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8" w:rsidRPr="00911C82" w:rsidRDefault="009E6E38" w:rsidP="009E6E38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Альтернативные способы обращения за услугами</w:t>
      </w:r>
      <w:r w:rsidRPr="00B54402">
        <w:rPr>
          <w:bCs/>
          <w:sz w:val="36"/>
          <w:szCs w:val="36"/>
        </w:rPr>
        <w:t xml:space="preserve"> </w:t>
      </w:r>
      <w:r w:rsidRPr="00B54402">
        <w:rPr>
          <w:sz w:val="36"/>
          <w:szCs w:val="36"/>
          <w:shd w:val="clear" w:color="auto" w:fill="FFFFFF"/>
        </w:rPr>
        <w:t>ПФР</w:t>
      </w:r>
    </w:p>
    <w:p w:rsidR="009E6E38" w:rsidRPr="006F571B" w:rsidRDefault="009E6E38" w:rsidP="009E6E38">
      <w:pPr>
        <w:pStyle w:val="1"/>
        <w:numPr>
          <w:ilvl w:val="0"/>
          <w:numId w:val="0"/>
        </w:numPr>
        <w:shd w:val="clear" w:color="auto" w:fill="FFFFFF"/>
        <w:spacing w:after="120"/>
        <w:ind w:firstLine="709"/>
        <w:jc w:val="both"/>
        <w:rPr>
          <w:rStyle w:val="a3"/>
          <w:bCs w:val="0"/>
          <w:sz w:val="24"/>
          <w:szCs w:val="24"/>
        </w:rPr>
      </w:pPr>
      <w:r w:rsidRPr="006F571B">
        <w:rPr>
          <w:rStyle w:val="a3"/>
          <w:bCs w:val="0"/>
          <w:sz w:val="24"/>
          <w:szCs w:val="24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 xml:space="preserve">Однако не все знают, что сегодня большинство </w:t>
      </w:r>
      <w:r w:rsidRPr="006F571B">
        <w:rPr>
          <w:bCs/>
          <w:shd w:val="clear" w:color="auto" w:fill="FFFFFF"/>
        </w:rPr>
        <w:t>услуг Пенсионного фонда</w:t>
      </w:r>
      <w:r w:rsidRPr="006F571B">
        <w:rPr>
          <w:shd w:val="clear" w:color="auto" w:fill="FFFFFF"/>
        </w:rPr>
        <w:t xml:space="preserve"> </w:t>
      </w:r>
      <w:r w:rsidRPr="006F571B">
        <w:rPr>
          <w:bCs/>
          <w:shd w:val="clear" w:color="auto" w:fill="FFFFFF"/>
        </w:rPr>
        <w:t xml:space="preserve">можно получить, </w:t>
      </w:r>
      <w:r w:rsidRPr="006F571B">
        <w:rPr>
          <w:shd w:val="clear" w:color="auto" w:fill="FFFFFF"/>
        </w:rPr>
        <w:t xml:space="preserve">не выходя из дома, – через интернет. Все </w:t>
      </w:r>
      <w:r w:rsidRPr="006F571B">
        <w:rPr>
          <w:bCs/>
          <w:shd w:val="clear" w:color="auto" w:fill="FFFFFF"/>
        </w:rPr>
        <w:t>услуги</w:t>
      </w:r>
      <w:r w:rsidRPr="006F571B">
        <w:rPr>
          <w:shd w:val="clear" w:color="auto" w:fill="FFFFFF"/>
        </w:rPr>
        <w:t xml:space="preserve"> и сервисы, предоставляемые ПФР в электронном виде, объединены в Личном кабинете на сайте </w:t>
      </w:r>
      <w:hyperlink r:id="rId7" w:history="1">
        <w:r w:rsidRPr="006F571B">
          <w:rPr>
            <w:rStyle w:val="a4"/>
            <w:shd w:val="clear" w:color="auto" w:fill="FFFFFF"/>
          </w:rPr>
          <w:t>www.pfrf.ru</w:t>
        </w:r>
      </w:hyperlink>
      <w:r w:rsidRPr="006F571B">
        <w:rPr>
          <w:shd w:val="clear" w:color="auto" w:fill="FFFFFF"/>
        </w:rPr>
        <w:t>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6F571B">
        <w:rPr>
          <w:shd w:val="clear" w:color="auto" w:fill="FFFFFF"/>
        </w:rPr>
        <w:t>gosuslugi.ru</w:t>
      </w:r>
      <w:proofErr w:type="spellEnd"/>
      <w:r w:rsidRPr="006F571B">
        <w:rPr>
          <w:shd w:val="clear" w:color="auto" w:fill="FFFFFF"/>
        </w:rPr>
        <w:t xml:space="preserve">) и иметь подтверждённую учётную запись. </w:t>
      </w:r>
      <w:proofErr w:type="gramStart"/>
      <w:r w:rsidRPr="006F571B">
        <w:rPr>
          <w:shd w:val="clear" w:color="auto" w:fill="FFFFFF"/>
        </w:rPr>
        <w:t>Логин и пароль, указанные при регистрации на портале</w:t>
      </w:r>
      <w:r w:rsidR="006F571B">
        <w:rPr>
          <w:shd w:val="clear" w:color="auto" w:fill="FFFFFF"/>
        </w:rPr>
        <w:t xml:space="preserve"> </w:t>
      </w:r>
      <w:r w:rsidRPr="006F571B">
        <w:rPr>
          <w:shd w:val="clear" w:color="auto" w:fill="FFFFFF"/>
        </w:rPr>
        <w:t xml:space="preserve"> </w:t>
      </w:r>
      <w:proofErr w:type="spellStart"/>
      <w:r w:rsidRPr="006F571B">
        <w:rPr>
          <w:shd w:val="clear" w:color="auto" w:fill="FFFFFF"/>
        </w:rPr>
        <w:t>госуслуг</w:t>
      </w:r>
      <w:proofErr w:type="spellEnd"/>
      <w:r w:rsidRPr="006F571B">
        <w:rPr>
          <w:shd w:val="clear" w:color="auto" w:fill="FFFFFF"/>
        </w:rPr>
        <w:t xml:space="preserve">, </w:t>
      </w:r>
      <w:r w:rsidR="006F571B" w:rsidRPr="006F571B">
        <w:rPr>
          <w:shd w:val="clear" w:color="auto" w:fill="FFFFFF"/>
        </w:rPr>
        <w:t xml:space="preserve"> </w:t>
      </w:r>
      <w:r w:rsidRPr="006F571B">
        <w:rPr>
          <w:shd w:val="clear" w:color="auto" w:fill="FFFFFF"/>
        </w:rPr>
        <w:t>используются для входа в Личный кабинет на сайте ПФР.</w:t>
      </w:r>
      <w:proofErr w:type="gramEnd"/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lang w:eastAsia="ru-RU"/>
        </w:rPr>
        <w:t xml:space="preserve">Такие «гостевые» компьютеры с выходом на портал </w:t>
      </w:r>
      <w:proofErr w:type="spellStart"/>
      <w:r w:rsidRPr="006F571B">
        <w:rPr>
          <w:lang w:eastAsia="ru-RU"/>
        </w:rPr>
        <w:t>Госуслуг</w:t>
      </w:r>
      <w:proofErr w:type="spellEnd"/>
      <w:r w:rsidRPr="006F571B">
        <w:rPr>
          <w:lang w:eastAsia="ru-RU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 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shd w:val="clear" w:color="auto" w:fill="FFFFFF"/>
        </w:rPr>
        <w:t>Кроме того, в</w:t>
      </w:r>
      <w:r w:rsidRPr="006F571B">
        <w:rPr>
          <w:lang w:eastAsia="ru-RU"/>
        </w:rPr>
        <w:t xml:space="preserve">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6F571B">
        <w:rPr>
          <w:lang w:eastAsia="ru-RU"/>
        </w:rPr>
        <w:t>госуслуг</w:t>
      </w:r>
      <w:proofErr w:type="spellEnd"/>
      <w:r w:rsidRPr="006F571B">
        <w:rPr>
          <w:lang w:eastAsia="ru-RU"/>
        </w:rPr>
        <w:t>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 xml:space="preserve"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</w:t>
      </w:r>
      <w:r w:rsidR="006F571B" w:rsidRPr="006F571B">
        <w:rPr>
          <w:shd w:val="clear" w:color="auto" w:fill="FFFFFF"/>
        </w:rPr>
        <w:t>управления.</w:t>
      </w:r>
      <w:r w:rsidRPr="006F571B">
        <w:rPr>
          <w:lang w:eastAsia="ru-RU"/>
        </w:rPr>
        <w:t xml:space="preserve"> </w:t>
      </w:r>
    </w:p>
    <w:p w:rsidR="009E6E38" w:rsidRPr="006F571B" w:rsidRDefault="009E6E38" w:rsidP="009E6E38">
      <w:pPr>
        <w:shd w:val="clear" w:color="auto" w:fill="FFFFFF"/>
        <w:suppressAutoHyphens w:val="0"/>
        <w:spacing w:after="120"/>
        <w:ind w:firstLine="709"/>
        <w:jc w:val="both"/>
        <w:rPr>
          <w:lang w:eastAsia="ru-RU"/>
        </w:rPr>
      </w:pPr>
      <w:r w:rsidRPr="006F571B">
        <w:rPr>
          <w:lang w:eastAsia="ru-RU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9E6E38" w:rsidRPr="006F571B" w:rsidRDefault="009E6E38" w:rsidP="009E6E38">
      <w:pPr>
        <w:pStyle w:val="a8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6F571B">
        <w:rPr>
          <w:shd w:val="clear" w:color="auto" w:fill="FFFFFF"/>
        </w:rPr>
        <w:t>Зачастую такая консультация избавляет человека от личного посещения ПФР.</w:t>
      </w:r>
    </w:p>
    <w:p w:rsidR="009E6E38" w:rsidRPr="006F571B" w:rsidRDefault="009E6E38" w:rsidP="009E6E38">
      <w:pPr>
        <w:pStyle w:val="a8"/>
        <w:shd w:val="clear" w:color="auto" w:fill="FFFFFF"/>
        <w:spacing w:before="0" w:after="120" w:line="360" w:lineRule="auto"/>
        <w:ind w:firstLine="709"/>
        <w:jc w:val="both"/>
      </w:pPr>
    </w:p>
    <w:p w:rsidR="000A4FDC" w:rsidRPr="006F571B" w:rsidRDefault="006F571B">
      <w:r w:rsidRPr="006F571B">
        <w:t xml:space="preserve">                                                                   УПФР в </w:t>
      </w:r>
      <w:proofErr w:type="spellStart"/>
      <w:r w:rsidRPr="006F571B">
        <w:t>Кингисеппском</w:t>
      </w:r>
      <w:proofErr w:type="spellEnd"/>
      <w:r w:rsidRPr="006F571B">
        <w:t xml:space="preserve"> районе (</w:t>
      </w:r>
      <w:proofErr w:type="gramStart"/>
      <w:r w:rsidRPr="006F571B">
        <w:t>межрайонное</w:t>
      </w:r>
      <w:proofErr w:type="gramEnd"/>
      <w:r w:rsidRPr="006F571B">
        <w:t>)</w:t>
      </w:r>
    </w:p>
    <w:sectPr w:rsidR="000A4FDC" w:rsidRPr="006F571B" w:rsidSect="009E6E38">
      <w:headerReference w:type="default" r:id="rId8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29" w:rsidRDefault="00765029" w:rsidP="009E6E38">
      <w:r>
        <w:separator/>
      </w:r>
    </w:p>
  </w:endnote>
  <w:endnote w:type="continuationSeparator" w:id="0">
    <w:p w:rsidR="00765029" w:rsidRDefault="00765029" w:rsidP="009E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29" w:rsidRDefault="00765029" w:rsidP="009E6E38">
      <w:r>
        <w:separator/>
      </w:r>
    </w:p>
  </w:footnote>
  <w:footnote w:type="continuationSeparator" w:id="0">
    <w:p w:rsidR="00765029" w:rsidRDefault="00765029" w:rsidP="009E6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1E4308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76502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76502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6E38"/>
    <w:rsid w:val="000A4FDC"/>
    <w:rsid w:val="001E4308"/>
    <w:rsid w:val="00496758"/>
    <w:rsid w:val="006F571B"/>
    <w:rsid w:val="00765029"/>
    <w:rsid w:val="009E6E38"/>
    <w:rsid w:val="00C5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6E3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E6E3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9E6E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3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6E38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E6E3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9E6E38"/>
    <w:rPr>
      <w:b/>
      <w:bCs/>
    </w:rPr>
  </w:style>
  <w:style w:type="character" w:styleId="a4">
    <w:name w:val="Hyperlink"/>
    <w:uiPriority w:val="99"/>
    <w:rsid w:val="009E6E38"/>
    <w:rPr>
      <w:color w:val="0000FF"/>
      <w:u w:val="single"/>
    </w:rPr>
  </w:style>
  <w:style w:type="character" w:styleId="a5">
    <w:name w:val="Emphasis"/>
    <w:uiPriority w:val="20"/>
    <w:qFormat/>
    <w:rsid w:val="009E6E38"/>
    <w:rPr>
      <w:i/>
      <w:iCs/>
    </w:rPr>
  </w:style>
  <w:style w:type="paragraph" w:styleId="a6">
    <w:name w:val="header"/>
    <w:basedOn w:val="a"/>
    <w:link w:val="a7"/>
    <w:rsid w:val="009E6E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E6E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rsid w:val="009E6E38"/>
    <w:pPr>
      <w:spacing w:before="280" w:after="280"/>
    </w:pPr>
  </w:style>
  <w:style w:type="paragraph" w:styleId="a9">
    <w:name w:val="footer"/>
    <w:basedOn w:val="a"/>
    <w:link w:val="aa"/>
    <w:uiPriority w:val="99"/>
    <w:semiHidden/>
    <w:unhideWhenUsed/>
    <w:rsid w:val="009E6E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E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2020-11-27T05:47:00Z</dcterms:created>
  <dcterms:modified xsi:type="dcterms:W3CDTF">2020-11-27T05:47:00Z</dcterms:modified>
</cp:coreProperties>
</file>