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A3" w:rsidRDefault="004E7DA3" w:rsidP="004E7DA3">
      <w:pPr>
        <w:ind w:firstLine="5670"/>
        <w:jc w:val="both"/>
      </w:pPr>
      <w:r>
        <w:t>Приложение № 1 к распоряжению</w:t>
      </w:r>
    </w:p>
    <w:p w:rsidR="004E7DA3" w:rsidRDefault="004E7DA3" w:rsidP="004E7DA3">
      <w:pPr>
        <w:tabs>
          <w:tab w:val="left" w:pos="6840"/>
        </w:tabs>
        <w:ind w:firstLine="5670"/>
        <w:jc w:val="both"/>
        <w:rPr>
          <w:b/>
        </w:rPr>
      </w:pPr>
      <w:r>
        <w:t xml:space="preserve">       КУМИ от 15.05.2023 №173-р</w:t>
      </w:r>
    </w:p>
    <w:p w:rsidR="004E7DA3" w:rsidRDefault="004E7DA3" w:rsidP="004E7DA3">
      <w:pPr>
        <w:jc w:val="center"/>
        <w:rPr>
          <w:b/>
        </w:rPr>
      </w:pPr>
    </w:p>
    <w:p w:rsidR="004E7DA3" w:rsidRDefault="004E7DA3" w:rsidP="004E7DA3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4E7DA3" w:rsidRDefault="004E7DA3" w:rsidP="004E7DA3">
      <w:pPr>
        <w:jc w:val="center"/>
        <w:rPr>
          <w:b/>
        </w:rPr>
      </w:pPr>
    </w:p>
    <w:p w:rsidR="004E7DA3" w:rsidRDefault="004E7DA3" w:rsidP="004E7DA3">
      <w:pPr>
        <w:jc w:val="center"/>
        <w:rPr>
          <w:b/>
        </w:rPr>
      </w:pPr>
    </w:p>
    <w:p w:rsidR="004E7DA3" w:rsidRDefault="004E7DA3" w:rsidP="004E7DA3">
      <w:pPr>
        <w:jc w:val="both"/>
        <w:rPr>
          <w:b/>
        </w:rPr>
      </w:pPr>
      <w:r>
        <w:t xml:space="preserve"> </w:t>
      </w:r>
      <w:r>
        <w:tab/>
        <w:t>Комитет по управлению имуществом муниципального образования «Кингисеппский муниципальный район» Ленинградской области (КУМИ), именуемый в дальнейшем «Организатор аукциона», сообщает о проведен</w:t>
      </w:r>
      <w:proofErr w:type="gramStart"/>
      <w:r>
        <w:t>ии ау</w:t>
      </w:r>
      <w:proofErr w:type="gramEnd"/>
      <w:r>
        <w:t>кциона по продаже земельного участка для индивидуального жилищного строительства.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1.Организатор аукциона</w:t>
      </w:r>
      <w:r>
        <w:t>: Комитет по управлению имуществом муниципального образования «Кингисеппский муниципальный район» Ленинградской области (КУМИ).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уполномоченного органа, принявшего решение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кциона, реквизиты  указанного решения:</w:t>
      </w:r>
      <w:r>
        <w:t xml:space="preserve"> Администрация МО «Кингисеппский муниципальный район» Ленинградской области, постановление от 27.02.2023 № 494 «О проведен</w:t>
      </w:r>
      <w:proofErr w:type="gramStart"/>
      <w:r>
        <w:t>ии ау</w:t>
      </w:r>
      <w:proofErr w:type="gramEnd"/>
      <w:r>
        <w:t>кциона по продаже земельного участка площадью 1038 кв.м., расположенного: Ленинградская область, Кингисеппский муниципальный район, Усть-Лужское сельское поселение, дер</w:t>
      </w:r>
      <w:proofErr w:type="gramStart"/>
      <w:r>
        <w:t>.М</w:t>
      </w:r>
      <w:proofErr w:type="gramEnd"/>
      <w:r>
        <w:t>ежники, уч.78.</w:t>
      </w:r>
    </w:p>
    <w:p w:rsidR="004E7DA3" w:rsidRDefault="004E7DA3" w:rsidP="004E7DA3">
      <w:pPr>
        <w:ind w:firstLine="539"/>
        <w:jc w:val="both"/>
      </w:pPr>
      <w:r>
        <w:rPr>
          <w:b/>
        </w:rPr>
        <w:t>3. Место, дата, время и порядок проведения аукциона</w:t>
      </w:r>
      <w:r>
        <w:t>: 29 июня 2023 г. в 15 часов 00 мин. по адресу: Ленинградская область, г</w:t>
      </w:r>
      <w:proofErr w:type="gramStart"/>
      <w:r>
        <w:t>.К</w:t>
      </w:r>
      <w:proofErr w:type="gramEnd"/>
      <w:r>
        <w:t xml:space="preserve">ингисепп, </w:t>
      </w:r>
      <w:proofErr w:type="spellStart"/>
      <w:r>
        <w:t>пр.Карла</w:t>
      </w:r>
      <w:proofErr w:type="spellEnd"/>
      <w:r>
        <w:t xml:space="preserve"> Маркса, д.2а, </w:t>
      </w:r>
      <w:proofErr w:type="spellStart"/>
      <w:r>
        <w:t>каб</w:t>
      </w:r>
      <w:proofErr w:type="spellEnd"/>
      <w:r>
        <w:t xml:space="preserve">. 133, и проводится в следующем порядке: </w:t>
      </w:r>
    </w:p>
    <w:p w:rsidR="004E7DA3" w:rsidRDefault="004E7DA3" w:rsidP="004E7DA3">
      <w:pPr>
        <w:ind w:firstLine="539"/>
        <w:jc w:val="both"/>
      </w:pPr>
      <w:r>
        <w:t>а)   аукцион ведет аукционист;</w:t>
      </w:r>
    </w:p>
    <w:p w:rsidR="004E7DA3" w:rsidRDefault="004E7DA3" w:rsidP="004E7DA3">
      <w:pPr>
        <w:ind w:firstLine="539"/>
        <w:jc w:val="both"/>
      </w:pPr>
      <w: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</w:t>
      </w:r>
    </w:p>
    <w:p w:rsidR="004E7DA3" w:rsidRDefault="004E7DA3" w:rsidP="004E7DA3">
      <w:pPr>
        <w:ind w:firstLine="539"/>
        <w:jc w:val="both"/>
      </w:pPr>
      <w: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4E7DA3" w:rsidRDefault="004E7DA3" w:rsidP="004E7DA3">
      <w:pPr>
        <w:ind w:firstLine="539"/>
        <w:jc w:val="both"/>
      </w:pPr>
      <w:r>
        <w:t>г) каждую последующую цену аукционист назначает путем увеличения 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E7DA3" w:rsidRDefault="004E7DA3" w:rsidP="004E7DA3">
      <w:pPr>
        <w:ind w:firstLine="539"/>
        <w:jc w:val="both"/>
      </w:pPr>
      <w:r>
        <w:t>д) при отсутствии участников аукциона, готовых приобрести земельный участок  в соответствии с названной аукционистом ценой, аукционист повторяет эту цену 3 раза.</w:t>
      </w:r>
    </w:p>
    <w:p w:rsidR="004E7DA3" w:rsidRDefault="004E7DA3" w:rsidP="004E7DA3">
      <w:pPr>
        <w:ind w:firstLine="539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E7DA3" w:rsidRDefault="004E7DA3" w:rsidP="004E7DA3">
      <w:pPr>
        <w:ind w:firstLine="539"/>
        <w:jc w:val="both"/>
      </w:pPr>
      <w:r>
        <w:t xml:space="preserve">е) по завершению аукциона аукционист объявляет о продаже земельного участка, называет цену земельного участка и номер билета победителя аукциона. </w:t>
      </w:r>
    </w:p>
    <w:p w:rsidR="004E7DA3" w:rsidRDefault="004E7DA3" w:rsidP="004E7DA3">
      <w:pPr>
        <w:ind w:firstLine="708"/>
        <w:jc w:val="both"/>
      </w:pPr>
      <w:r>
        <w:t>Решение об отказе в проведен</w:t>
      </w:r>
      <w:proofErr w:type="gramStart"/>
      <w:r>
        <w:t>ии ау</w:t>
      </w:r>
      <w:proofErr w:type="gramEnd"/>
      <w:r>
        <w:t>кциона может быть принято в случае выявления обстоятельств, предусмотренных п.8 ст.39.11. Земельного кодекса РФ.  Извещение об отказе в проведении аукциона размещается на официальном сайте в течени</w:t>
      </w:r>
      <w:proofErr w:type="gramStart"/>
      <w:r>
        <w:t>и</w:t>
      </w:r>
      <w:proofErr w:type="gramEnd"/>
      <w:r>
        <w:t xml:space="preserve"> 3 дней со дня принятия решения.</w:t>
      </w:r>
    </w:p>
    <w:p w:rsidR="004E7DA3" w:rsidRDefault="004E7DA3" w:rsidP="004E7DA3">
      <w:pPr>
        <w:ind w:firstLine="539"/>
        <w:jc w:val="both"/>
        <w:rPr>
          <w:b/>
        </w:rPr>
      </w:pPr>
      <w:r>
        <w:t>В течени</w:t>
      </w:r>
      <w:proofErr w:type="gramStart"/>
      <w:r>
        <w:t>и</w:t>
      </w:r>
      <w:proofErr w:type="gramEnd"/>
      <w:r>
        <w:t xml:space="preserve"> трех дней со дня принятия решения об отказе в проведении аукциона организатор обязан известить участников аукциона и возвратить внесенные задатки.</w:t>
      </w:r>
    </w:p>
    <w:p w:rsidR="004E7DA3" w:rsidRDefault="004E7DA3" w:rsidP="004E7D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</w:rPr>
        <w:tab/>
        <w:t>4.</w:t>
      </w:r>
      <w:r>
        <w:t xml:space="preserve"> </w:t>
      </w:r>
      <w:proofErr w:type="gramStart"/>
      <w:r>
        <w:rPr>
          <w:b/>
        </w:rPr>
        <w:t>Предмет аукциона,</w:t>
      </w:r>
      <w:r>
        <w:rPr>
          <w:lang w:eastAsia="ru-RU"/>
        </w:rPr>
        <w:t xml:space="preserve">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</w:t>
      </w:r>
      <w:proofErr w:type="gramEnd"/>
      <w:r>
        <w:rPr>
          <w:lang w:eastAsia="ru-RU"/>
        </w:rPr>
        <w:t xml:space="preserve">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r>
        <w:rPr>
          <w:b/>
        </w:rPr>
        <w:t>:</w:t>
      </w:r>
    </w:p>
    <w:p w:rsidR="004E7DA3" w:rsidRDefault="004E7DA3" w:rsidP="004E7DA3">
      <w:pPr>
        <w:jc w:val="both"/>
        <w:rPr>
          <w:b/>
        </w:rPr>
      </w:pPr>
      <w:r>
        <w:rPr>
          <w:b/>
        </w:rPr>
        <w:t xml:space="preserve">            4.1. Предмет аукциона: </w:t>
      </w:r>
      <w:r>
        <w:t xml:space="preserve"> продажа земельного участка 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4.2.</w:t>
      </w:r>
      <w:r>
        <w:t xml:space="preserve"> </w:t>
      </w:r>
      <w:r>
        <w:rPr>
          <w:b/>
        </w:rPr>
        <w:t>Права на земельный участок</w:t>
      </w:r>
      <w:r>
        <w:t>: государственная (неразграниченная) собственность.</w:t>
      </w:r>
    </w:p>
    <w:p w:rsidR="004E7DA3" w:rsidRDefault="004E7DA3" w:rsidP="004E7DA3">
      <w:pPr>
        <w:ind w:firstLine="708"/>
        <w:jc w:val="both"/>
      </w:pPr>
      <w:r>
        <w:rPr>
          <w:b/>
        </w:rPr>
        <w:t>4.3.</w:t>
      </w:r>
      <w:r>
        <w:t xml:space="preserve"> </w:t>
      </w:r>
      <w:r>
        <w:rPr>
          <w:b/>
        </w:rPr>
        <w:t>Местоположение:</w:t>
      </w:r>
      <w:r>
        <w:t xml:space="preserve">  Ленинградская область, Кингисеппский муниципальный район, Усть-Лужское сельское поселение, дер</w:t>
      </w:r>
      <w:proofErr w:type="gramStart"/>
      <w:r>
        <w:t>.М</w:t>
      </w:r>
      <w:proofErr w:type="gramEnd"/>
      <w:r>
        <w:t>ежники, уч.78.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4.4.</w:t>
      </w:r>
      <w:r>
        <w:t xml:space="preserve"> </w:t>
      </w:r>
      <w:r>
        <w:rPr>
          <w:b/>
        </w:rPr>
        <w:t>Категория земель</w:t>
      </w:r>
      <w:r>
        <w:t xml:space="preserve"> – земли населенных пунктов.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4.5. Площадь</w:t>
      </w:r>
      <w:r>
        <w:t xml:space="preserve">: 1038 кв.м. 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4.6.</w:t>
      </w:r>
      <w:r>
        <w:t xml:space="preserve"> </w:t>
      </w:r>
      <w:r>
        <w:rPr>
          <w:b/>
        </w:rPr>
        <w:t>Кадастровый номер:</w:t>
      </w:r>
      <w:r>
        <w:t xml:space="preserve"> 47:20:0109002:29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4.7. Разрешенное использование</w:t>
      </w:r>
      <w:r>
        <w:t>: индивидуальное жилищное строительство.</w:t>
      </w:r>
    </w:p>
    <w:p w:rsidR="004E7DA3" w:rsidRDefault="004E7DA3" w:rsidP="004E7DA3">
      <w:pPr>
        <w:pStyle w:val="1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4.8. Ограничение прав на земельный участок</w:t>
      </w:r>
      <w:r>
        <w:rPr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Земельный участок расположен в </w:t>
      </w:r>
      <w:proofErr w:type="spellStart"/>
      <w:r>
        <w:rPr>
          <w:sz w:val="24"/>
          <w:szCs w:val="24"/>
          <w:lang w:val="ru-RU"/>
        </w:rPr>
        <w:t>водоохранной</w:t>
      </w:r>
      <w:proofErr w:type="spellEnd"/>
      <w:r>
        <w:rPr>
          <w:sz w:val="24"/>
          <w:szCs w:val="24"/>
          <w:lang w:val="ru-RU"/>
        </w:rPr>
        <w:t xml:space="preserve"> зоне р. Луга (реестровый номер 47:20-6.116), во втором и третьем поясах </w:t>
      </w:r>
      <w:r>
        <w:rPr>
          <w:sz w:val="24"/>
          <w:szCs w:val="24"/>
          <w:lang w:val="ru-RU"/>
        </w:rPr>
        <w:lastRenderedPageBreak/>
        <w:t>зоны санитарной охраны источников водоснабжения и частично - в прибрежной защитной полосе р. Луга (реестровый номер 47:20-6.24).</w:t>
      </w:r>
    </w:p>
    <w:p w:rsidR="004E7DA3" w:rsidRDefault="004E7DA3" w:rsidP="004E7DA3">
      <w:pPr>
        <w:jc w:val="both"/>
        <w:rPr>
          <w:sz w:val="24"/>
          <w:szCs w:val="24"/>
        </w:rPr>
      </w:pP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4.9. Технологические присоединения объекта капитального строительства к сетям инженерно-технического обеспечения:</w:t>
      </w:r>
    </w:p>
    <w:p w:rsidR="004E7DA3" w:rsidRDefault="004E7DA3" w:rsidP="004E7DA3">
      <w:pPr>
        <w:ind w:firstLine="708"/>
        <w:jc w:val="both"/>
        <w:rPr>
          <w:b/>
        </w:rPr>
      </w:pPr>
      <w:r>
        <w:t>4.9.1</w:t>
      </w:r>
      <w:r>
        <w:rPr>
          <w:color w:val="FF0000"/>
        </w:rPr>
        <w:t>.</w:t>
      </w:r>
      <w:r>
        <w:t xml:space="preserve">  Не имеется технической возможности подключения к сетям теплоснабжения.</w:t>
      </w:r>
    </w:p>
    <w:p w:rsidR="004E7DA3" w:rsidRDefault="004E7DA3" w:rsidP="004E7DA3">
      <w:pPr>
        <w:ind w:left="783"/>
        <w:jc w:val="both"/>
      </w:pPr>
      <w:r>
        <w:t xml:space="preserve">(письмо АО «ЛОТЭК» № 106/1 от 30.01.2023 г.);  </w:t>
      </w:r>
    </w:p>
    <w:p w:rsidR="004E7DA3" w:rsidRDefault="004E7DA3" w:rsidP="004E7DA3">
      <w:pPr>
        <w:ind w:firstLine="708"/>
        <w:jc w:val="both"/>
      </w:pPr>
      <w:r>
        <w:t>4.9.2. Не имеется технической возможности подключения к сетям водоснабжения.</w:t>
      </w:r>
    </w:p>
    <w:p w:rsidR="004E7DA3" w:rsidRDefault="004E7DA3" w:rsidP="004E7DA3">
      <w:pPr>
        <w:ind w:firstLine="708"/>
        <w:jc w:val="both"/>
      </w:pPr>
      <w:r>
        <w:t>(письм</w:t>
      </w:r>
      <w:proofErr w:type="gramStart"/>
      <w:r>
        <w:t>о ООО</w:t>
      </w:r>
      <w:proofErr w:type="gramEnd"/>
      <w:r>
        <w:t xml:space="preserve"> «УЛВК» №27 от 31.01.2023г.);</w:t>
      </w:r>
    </w:p>
    <w:p w:rsidR="004E7DA3" w:rsidRDefault="004E7DA3" w:rsidP="004E7DA3">
      <w:pPr>
        <w:ind w:firstLine="708"/>
        <w:jc w:val="both"/>
      </w:pPr>
      <w:r>
        <w:t xml:space="preserve">4.9.3. Не </w:t>
      </w:r>
      <w:proofErr w:type="gramStart"/>
      <w:r>
        <w:t>представляет возможность</w:t>
      </w:r>
      <w:proofErr w:type="gramEnd"/>
      <w:r>
        <w:t xml:space="preserve"> выдачи технических условий, в связи с отсутствием в данном населенном пункте сетей газораспределения. Выдача технических условий на газификацию индивидуального жилищного строительства возможна при установке индивидуального газгольдера (письмо №92 от 01.02.2023 г).</w:t>
      </w:r>
    </w:p>
    <w:p w:rsidR="004E7DA3" w:rsidRDefault="004E7DA3" w:rsidP="004E7DA3">
      <w:pPr>
        <w:ind w:firstLine="708"/>
        <w:jc w:val="both"/>
      </w:pPr>
      <w:r>
        <w:t>4.9.4</w:t>
      </w:r>
      <w:r>
        <w:rPr>
          <w:color w:val="0070C0"/>
        </w:rPr>
        <w:t xml:space="preserve">. </w:t>
      </w:r>
      <w:r>
        <w:t xml:space="preserve">Технологическое присоединение к электрическим сетям ПАО «Россети Ленэнерго» возможно от ПС 110кВ Усть-Луга (ПС505) </w:t>
      </w:r>
      <w:proofErr w:type="gramStart"/>
      <w:r>
        <w:t>открытой</w:t>
      </w:r>
      <w:proofErr w:type="gramEnd"/>
      <w:r>
        <w:t xml:space="preserve"> для технологического присоединения. </w:t>
      </w:r>
    </w:p>
    <w:p w:rsidR="004E7DA3" w:rsidRDefault="004E7DA3" w:rsidP="004E7DA3">
      <w:pPr>
        <w:ind w:firstLine="708"/>
        <w:jc w:val="both"/>
      </w:pPr>
      <w:r>
        <w:t>Точка присоединения, сроки выполнения мероприятий по технологическому присоединению объекта, срок действия технических условия, стоимость услуг определяются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потребительской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 декабря 2004г. №861.</w:t>
      </w:r>
    </w:p>
    <w:p w:rsidR="004E7DA3" w:rsidRDefault="004E7DA3" w:rsidP="004E7DA3">
      <w:pPr>
        <w:ind w:firstLine="708"/>
        <w:jc w:val="both"/>
      </w:pPr>
      <w:r>
        <w:t>Срок действия настоящего предварительного заключения составляет 1 год с момента его выдачи.</w:t>
      </w:r>
    </w:p>
    <w:p w:rsidR="004E7DA3" w:rsidRDefault="004E7DA3" w:rsidP="004E7DA3">
      <w:pPr>
        <w:ind w:firstLine="708"/>
        <w:jc w:val="both"/>
      </w:pPr>
      <w:r>
        <w:t>(письмо от филиала ПАО «</w:t>
      </w:r>
      <w:proofErr w:type="spellStart"/>
      <w:r>
        <w:t>Россети</w:t>
      </w:r>
      <w:proofErr w:type="spellEnd"/>
      <w:r>
        <w:t xml:space="preserve"> Ленэнерго» № </w:t>
      </w:r>
      <w:proofErr w:type="spellStart"/>
      <w:r>
        <w:t>КиЭС</w:t>
      </w:r>
      <w:proofErr w:type="spellEnd"/>
      <w:r>
        <w:t>/034/193 от 23.01.2023г.)</w:t>
      </w:r>
    </w:p>
    <w:p w:rsidR="004E7DA3" w:rsidRDefault="004E7DA3" w:rsidP="004E7DA3">
      <w:pPr>
        <w:jc w:val="both"/>
        <w:rPr>
          <w:b/>
        </w:rPr>
      </w:pP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4.10.Параметры разрешенного строительства:</w:t>
      </w:r>
    </w:p>
    <w:p w:rsidR="004E7DA3" w:rsidRDefault="004E7DA3" w:rsidP="004E7DA3">
      <w:r>
        <w:rPr>
          <w:szCs w:val="28"/>
        </w:rPr>
        <w:t xml:space="preserve"> </w:t>
      </w: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4E7DA3" w:rsidRDefault="004E7DA3" w:rsidP="004E7DA3">
      <w:pPr>
        <w:rPr>
          <w:b/>
        </w:rPr>
      </w:pPr>
      <w:r>
        <w:t>Минимальные отступы от утвержденных красных линий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E7DA3" w:rsidRDefault="004E7DA3" w:rsidP="004E7DA3">
      <w:r>
        <w:t>– от красной линии улиц в жилой застройке и автомобильных дорог регионального значения в границах населенного пункта – 5 м;</w:t>
      </w:r>
    </w:p>
    <w:p w:rsidR="004E7DA3" w:rsidRDefault="004E7DA3" w:rsidP="004E7DA3">
      <w:r>
        <w:t>– от красной линии проездов – 3 м.</w:t>
      </w:r>
    </w:p>
    <w:p w:rsidR="004E7DA3" w:rsidRDefault="004E7DA3" w:rsidP="004E7DA3">
      <w: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при отсутствии утвержденных красных линий: </w:t>
      </w:r>
    </w:p>
    <w:p w:rsidR="004E7DA3" w:rsidRDefault="004E7DA3" w:rsidP="004E7DA3">
      <w:r>
        <w:t>– со стороны улиц в жилой застройке и автомобильных дорог регионального значения в границах населенного пункта – 5 м;</w:t>
      </w:r>
    </w:p>
    <w:p w:rsidR="004E7DA3" w:rsidRDefault="004E7DA3" w:rsidP="004E7DA3">
      <w:r>
        <w:t>– со стороны переулков, проездов – 3 м.</w:t>
      </w:r>
    </w:p>
    <w:p w:rsidR="004E7DA3" w:rsidRDefault="004E7DA3" w:rsidP="004E7DA3">
      <w:r>
        <w:t>Предельное количество этажей зданий, строений, сооружений – 3.</w:t>
      </w:r>
    </w:p>
    <w:p w:rsidR="004E7DA3" w:rsidRDefault="004E7DA3" w:rsidP="004E7DA3">
      <w:r>
        <w:t>Максимальный процент застройки в границах земельного участка – 20 %.</w:t>
      </w:r>
    </w:p>
    <w:p w:rsidR="004E7DA3" w:rsidRDefault="004E7DA3" w:rsidP="004E7DA3">
      <w:r>
        <w:t>Минимальное расстояние до границы соседнего смежного участка и территорий, на которых земельные участки не образованы должны быть:</w:t>
      </w:r>
    </w:p>
    <w:p w:rsidR="004E7DA3" w:rsidRDefault="004E7DA3" w:rsidP="004E7DA3">
      <w:r>
        <w:t>– от жилого дома – 3 м;</w:t>
      </w:r>
    </w:p>
    <w:p w:rsidR="004E7DA3" w:rsidRDefault="004E7DA3" w:rsidP="004E7DA3">
      <w:r>
        <w:t>– от бани, гаража и других построек – 1 м;</w:t>
      </w:r>
    </w:p>
    <w:p w:rsidR="004E7DA3" w:rsidRDefault="004E7DA3" w:rsidP="004E7DA3">
      <w:r>
        <w:t>– от стволов высокоствольных деревьев – 3 м;</w:t>
      </w:r>
    </w:p>
    <w:p w:rsidR="004E7DA3" w:rsidRDefault="004E7DA3" w:rsidP="004E7DA3">
      <w:r>
        <w:t>– от стволов средне ствольных деревьев – 2 м;</w:t>
      </w:r>
    </w:p>
    <w:p w:rsidR="004E7DA3" w:rsidRDefault="004E7DA3" w:rsidP="004E7DA3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– от кустарника – 1 м.</w:t>
      </w:r>
    </w:p>
    <w:p w:rsidR="004E7DA3" w:rsidRDefault="004E7DA3" w:rsidP="004E7DA3">
      <w:pPr>
        <w:jc w:val="both"/>
        <w:rPr>
          <w:b/>
          <w:sz w:val="24"/>
          <w:szCs w:val="24"/>
        </w:rPr>
      </w:pPr>
      <w:r>
        <w:tab/>
      </w:r>
      <w:r>
        <w:rPr>
          <w:b/>
        </w:rPr>
        <w:t>5. Начальная цена</w:t>
      </w:r>
      <w:r>
        <w:t xml:space="preserve"> </w:t>
      </w:r>
      <w:r>
        <w:rPr>
          <w:b/>
        </w:rPr>
        <w:t>предмета аукциона:</w:t>
      </w:r>
      <w:r>
        <w:t xml:space="preserve"> 392 000,00 рублей (триста девяносто две тысячи рублей 00 копеек) – (без НДС).</w:t>
      </w:r>
    </w:p>
    <w:p w:rsidR="004E7DA3" w:rsidRDefault="004E7DA3" w:rsidP="004E7DA3">
      <w:pPr>
        <w:ind w:left="539"/>
        <w:jc w:val="both"/>
      </w:pPr>
      <w:r>
        <w:rPr>
          <w:b/>
        </w:rPr>
        <w:t xml:space="preserve">  6. «Шаг аукциона»: </w:t>
      </w:r>
      <w:r>
        <w:t xml:space="preserve">составляет  11760,00 рублей (одиннадцать тысяч семьсот шестьдесят рублей 00 копеек).  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7. Форма заявки на участие в аукционе, порядок приема, адрес приема, дата и время и окончания приема заявок на участие в аукционе:</w:t>
      </w:r>
    </w:p>
    <w:p w:rsidR="004E7DA3" w:rsidRDefault="004E7DA3" w:rsidP="004E7DA3">
      <w:pPr>
        <w:suppressAutoHyphens w:val="0"/>
        <w:autoSpaceDE w:val="0"/>
        <w:autoSpaceDN w:val="0"/>
        <w:adjustRightInd w:val="0"/>
        <w:ind w:firstLine="708"/>
        <w:jc w:val="both"/>
      </w:pPr>
      <w:r>
        <w:rPr>
          <w:b/>
        </w:rPr>
        <w:t>7.1</w:t>
      </w:r>
      <w:r>
        <w:t xml:space="preserve">. </w:t>
      </w:r>
      <w:r>
        <w:rPr>
          <w:b/>
        </w:rPr>
        <w:t>Участниками аукциона являются граждане</w:t>
      </w:r>
      <w:r>
        <w:rPr>
          <w:b/>
          <w:lang w:eastAsia="ru-RU"/>
        </w:rPr>
        <w:t>.</w:t>
      </w:r>
      <w:r>
        <w:t xml:space="preserve"> </w:t>
      </w:r>
    </w:p>
    <w:p w:rsidR="004E7DA3" w:rsidRDefault="004E7DA3" w:rsidP="004E7DA3">
      <w:pPr>
        <w:ind w:firstLine="708"/>
        <w:jc w:val="both"/>
      </w:pPr>
      <w:r>
        <w:t xml:space="preserve">Заявитель в установленном порядке в письменной форме подает Организатору аукциона заявку на участие в аукционе по установленной форме (приложение №2) с указанием банковских реквизитов счета для возврата задатка, с приложением следующих документов:       </w:t>
      </w:r>
    </w:p>
    <w:p w:rsidR="004E7DA3" w:rsidRDefault="004E7DA3" w:rsidP="004E7DA3">
      <w:pPr>
        <w:ind w:left="360" w:firstLine="348"/>
        <w:jc w:val="both"/>
      </w:pPr>
      <w:r>
        <w:t>- копии документов удостоверяющих личность заявителя (в случае подачи заявки представителем претендента предъявляется надлежащим образом оформленная доверенность),</w:t>
      </w:r>
    </w:p>
    <w:p w:rsidR="004E7DA3" w:rsidRDefault="004E7DA3" w:rsidP="004E7DA3">
      <w:pPr>
        <w:tabs>
          <w:tab w:val="left" w:pos="30"/>
        </w:tabs>
        <w:jc w:val="both"/>
      </w:pPr>
      <w:r>
        <w:tab/>
      </w:r>
      <w:r>
        <w:tab/>
        <w:t xml:space="preserve">- документ, подтверждающий внесение задатка.  </w:t>
      </w:r>
    </w:p>
    <w:p w:rsidR="004E7DA3" w:rsidRDefault="004E7DA3" w:rsidP="004E7DA3">
      <w:pPr>
        <w:ind w:firstLine="708"/>
        <w:jc w:val="both"/>
        <w:rPr>
          <w:b/>
        </w:rPr>
      </w:pPr>
      <w:r>
        <w:t>Представление документов, подтверждающих внесение задатка, признается заключением  соглашения о задатке.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lastRenderedPageBreak/>
        <w:t>7.2. Дата начала приема заявок</w:t>
      </w:r>
      <w:r>
        <w:t>: 24 мая 2023 г.</w:t>
      </w:r>
    </w:p>
    <w:p w:rsidR="004E7DA3" w:rsidRDefault="004E7DA3" w:rsidP="004E7DA3">
      <w:pPr>
        <w:ind w:left="708"/>
        <w:jc w:val="both"/>
      </w:pPr>
      <w:r>
        <w:rPr>
          <w:b/>
        </w:rPr>
        <w:t xml:space="preserve">7.3. Дата окончания приема заявок: </w:t>
      </w:r>
      <w:r>
        <w:t>24 июня 2023 г.</w:t>
      </w:r>
    </w:p>
    <w:p w:rsidR="004E7DA3" w:rsidRDefault="004E7DA3" w:rsidP="004E7DA3">
      <w:pPr>
        <w:ind w:firstLine="708"/>
      </w:pPr>
      <w:r>
        <w:rPr>
          <w:b/>
        </w:rPr>
        <w:t>7.4.</w:t>
      </w:r>
      <w:r>
        <w:t xml:space="preserve"> </w:t>
      </w:r>
      <w:r>
        <w:rPr>
          <w:b/>
        </w:rPr>
        <w:t xml:space="preserve">Время и место приема заявок: </w:t>
      </w:r>
      <w:r>
        <w:t>по рабочим дням: с 09.00 часов до 12.00 часов по адресу: г</w:t>
      </w:r>
      <w:proofErr w:type="gramStart"/>
      <w:r>
        <w:t>.К</w:t>
      </w:r>
      <w:proofErr w:type="gramEnd"/>
      <w:r>
        <w:t xml:space="preserve">ингисепп, пр.К.Маркса, д. 2а, каб.226. </w:t>
      </w:r>
    </w:p>
    <w:p w:rsidR="004E7DA3" w:rsidRDefault="004E7DA3" w:rsidP="004E7DA3">
      <w:pPr>
        <w:ind w:firstLine="539"/>
      </w:pPr>
      <w:r>
        <w:t>Один заявитель вправе подать только одну заявку на участие в аукционе.</w:t>
      </w:r>
    </w:p>
    <w:p w:rsidR="004E7DA3" w:rsidRDefault="004E7DA3" w:rsidP="004E7DA3">
      <w:pPr>
        <w:ind w:firstLine="539"/>
        <w:jc w:val="both"/>
      </w:pPr>
      <w:r>
        <w:t xml:space="preserve"> Заявка, поступившая по истечении срока её приёма, возвращается в день её поступления.</w:t>
      </w:r>
    </w:p>
    <w:p w:rsidR="004E7DA3" w:rsidRDefault="004E7DA3" w:rsidP="004E7DA3">
      <w:pPr>
        <w:ind w:firstLine="539"/>
        <w:jc w:val="both"/>
      </w:pPr>
      <w:r>
        <w:t xml:space="preserve"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аукциона. </w:t>
      </w:r>
    </w:p>
    <w:p w:rsidR="004E7DA3" w:rsidRDefault="004E7DA3" w:rsidP="004E7DA3">
      <w:pPr>
        <w:ind w:firstLine="539"/>
        <w:jc w:val="both"/>
        <w:rPr>
          <w:b/>
        </w:rPr>
      </w:pPr>
      <w:r>
        <w:t>Организатор возвращает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 </w:t>
      </w:r>
    </w:p>
    <w:p w:rsidR="004E7DA3" w:rsidRDefault="004E7DA3" w:rsidP="004E7DA3">
      <w:pPr>
        <w:ind w:firstLine="708"/>
      </w:pPr>
      <w:r>
        <w:rPr>
          <w:b/>
        </w:rPr>
        <w:t>7.5. Порядок рассмотрения заявок на участие в аукционе</w:t>
      </w:r>
      <w:r>
        <w:t xml:space="preserve">: </w:t>
      </w:r>
    </w:p>
    <w:p w:rsidR="004E7DA3" w:rsidRDefault="004E7DA3" w:rsidP="004E7DA3">
      <w:pPr>
        <w:ind w:firstLine="539"/>
        <w:jc w:val="both"/>
      </w:pPr>
      <w:r>
        <w:t>Заявитель не допускается к участию в аукционе в следующих случаях:</w:t>
      </w:r>
    </w:p>
    <w:p w:rsidR="004E7DA3" w:rsidRDefault="004E7DA3" w:rsidP="004E7DA3">
      <w:pPr>
        <w:ind w:firstLine="539"/>
        <w:jc w:val="both"/>
      </w:pPr>
      <w:r>
        <w:t xml:space="preserve">- непредставление необходимых для участия в аукционе документов или представление недостоверных сведений, </w:t>
      </w:r>
    </w:p>
    <w:p w:rsidR="004E7DA3" w:rsidRDefault="004E7DA3" w:rsidP="004E7DA3">
      <w:pPr>
        <w:ind w:firstLine="539"/>
        <w:jc w:val="both"/>
      </w:pPr>
      <w:r>
        <w:t>- не поступление задатка на дату рассмотрения заявок на участие в аукционе,</w:t>
      </w:r>
    </w:p>
    <w:p w:rsidR="004E7DA3" w:rsidRDefault="004E7DA3" w:rsidP="004E7DA3">
      <w:pPr>
        <w:ind w:firstLine="539"/>
        <w:jc w:val="both"/>
      </w:pPr>
      <w:r>
        <w:t>- подача заявки на участие в аукционе лицом, которое в соответствии с  законодательством Российской Федерации не имеет право быть участником конкретного  аукциона, покупателем земельного участка,</w:t>
      </w:r>
    </w:p>
    <w:p w:rsidR="004E7DA3" w:rsidRDefault="004E7DA3" w:rsidP="004E7DA3">
      <w:pPr>
        <w:ind w:firstLine="539"/>
        <w:jc w:val="both"/>
      </w:pPr>
      <w:r>
        <w:t xml:space="preserve">- наличие сведений о заявителе в реестре недобросовестных участников аукциона.  </w:t>
      </w:r>
      <w:r>
        <w:tab/>
      </w:r>
    </w:p>
    <w:p w:rsidR="004E7DA3" w:rsidRDefault="004E7DA3" w:rsidP="004E7DA3">
      <w:pPr>
        <w:ind w:firstLine="539"/>
        <w:jc w:val="both"/>
      </w:pPr>
      <w:r>
        <w:t xml:space="preserve">Организатор торгов ведет протокол рассмотрения заявок на участие в аукционе, который размещается на официальном сайте не позднее, чем на следующий день после дня подписания протокола. </w:t>
      </w:r>
    </w:p>
    <w:p w:rsidR="004E7DA3" w:rsidRDefault="004E7DA3" w:rsidP="004E7DA3">
      <w:pPr>
        <w:ind w:firstLine="539"/>
        <w:jc w:val="both"/>
      </w:pPr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 </w:t>
      </w:r>
    </w:p>
    <w:p w:rsidR="004E7DA3" w:rsidRDefault="004E7DA3" w:rsidP="004E7DA3">
      <w:pPr>
        <w:ind w:firstLine="539"/>
        <w:jc w:val="both"/>
      </w:pPr>
      <w:r>
        <w:t>Организатор возвращает заявителю, не допущенному к участию в аукционе, внесенный им задаток в течени</w:t>
      </w:r>
      <w:proofErr w:type="gramStart"/>
      <w:r>
        <w:t>и</w:t>
      </w:r>
      <w:proofErr w:type="gramEnd"/>
      <w:r>
        <w:t xml:space="preserve">  трех рабочих дней со дня оформления протокола приема заявок на участие в аукционе.</w:t>
      </w:r>
    </w:p>
    <w:p w:rsidR="004E7DA3" w:rsidRDefault="004E7DA3" w:rsidP="004E7DA3">
      <w:pPr>
        <w:ind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 к участию в аукционе и признании участником аукциона только одного заявителя, </w:t>
      </w:r>
      <w:r>
        <w:rPr>
          <w:b/>
        </w:rPr>
        <w:t>аукцион признается несостоявшимся</w:t>
      </w:r>
      <w:r>
        <w:t xml:space="preserve">. </w:t>
      </w:r>
    </w:p>
    <w:p w:rsidR="004E7DA3" w:rsidRDefault="004E7DA3" w:rsidP="004E7DA3">
      <w:pPr>
        <w:ind w:firstLine="539"/>
        <w:jc w:val="both"/>
      </w:pPr>
      <w:r>
        <w:t>В случае, если аукцион признан несостоявшимся и только один заявитель признан участником аукциона, организатор аукциона  в течени</w:t>
      </w:r>
      <w:proofErr w:type="gramStart"/>
      <w:r>
        <w:t>и</w:t>
      </w:r>
      <w:proofErr w:type="gramEnd"/>
      <w:r>
        <w:t xml:space="preserve"> десяти дней со дня подписания протокола рассмотрения заявок направляет заявителю три экземпляра подписанного проекта договора купли-продажи земельного участка. При этом договор купли-продажи заключается по начальной цене предмета аукциона.</w:t>
      </w:r>
    </w:p>
    <w:p w:rsidR="004E7DA3" w:rsidRDefault="004E7DA3" w:rsidP="004E7DA3">
      <w:pPr>
        <w:ind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или не подано ни одной заявки, </w:t>
      </w:r>
      <w:r>
        <w:rPr>
          <w:b/>
        </w:rPr>
        <w:t>аукцион признается несостоявшимся.</w:t>
      </w:r>
    </w:p>
    <w:p w:rsidR="004E7DA3" w:rsidRDefault="004E7DA3" w:rsidP="004E7DA3">
      <w:pPr>
        <w:ind w:firstLine="539"/>
        <w:jc w:val="both"/>
      </w:pPr>
      <w:r>
        <w:t>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 в течени</w:t>
      </w:r>
      <w:proofErr w:type="gramStart"/>
      <w:r>
        <w:t>и</w:t>
      </w:r>
      <w:proofErr w:type="gramEnd"/>
      <w:r>
        <w:t xml:space="preserve"> десяти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заключается по начальной цене предмета аукциона.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>8.</w:t>
      </w:r>
      <w:r>
        <w:t xml:space="preserve"> </w:t>
      </w:r>
      <w:r>
        <w:rPr>
          <w:b/>
        </w:rPr>
        <w:t>Размер задатка, порядок его внесения участниками аукциона и  возврата им, реквизиты счета для перечисления задатка:</w:t>
      </w:r>
    </w:p>
    <w:p w:rsidR="004E7DA3" w:rsidRDefault="004E7DA3" w:rsidP="004E7DA3">
      <w:pPr>
        <w:ind w:firstLine="708"/>
        <w:jc w:val="both"/>
        <w:rPr>
          <w:b/>
        </w:rPr>
      </w:pPr>
      <w:r>
        <w:rPr>
          <w:b/>
        </w:rPr>
        <w:t xml:space="preserve">8.1. Задаток: </w:t>
      </w:r>
      <w:r>
        <w:t xml:space="preserve"> (в размере 50% начальной цены) 196000,00 рублей (сто девяносто шесть тысяч рублей 00 копеек).</w:t>
      </w:r>
    </w:p>
    <w:p w:rsidR="004E7DA3" w:rsidRDefault="004E7DA3" w:rsidP="004E7DA3">
      <w:pPr>
        <w:ind w:firstLine="539"/>
        <w:jc w:val="both"/>
      </w:pPr>
      <w:r>
        <w:rPr>
          <w:b/>
        </w:rPr>
        <w:t>8.2.</w:t>
      </w:r>
      <w:r>
        <w:t xml:space="preserve">  Реквизиты счета для перечисления задатка:</w:t>
      </w:r>
    </w:p>
    <w:p w:rsidR="004E7DA3" w:rsidRDefault="004E7DA3" w:rsidP="004E7DA3">
      <w:pPr>
        <w:ind w:firstLine="540"/>
        <w:jc w:val="both"/>
      </w:pPr>
      <w:r>
        <w:t xml:space="preserve">ИНН 4707000813, </w:t>
      </w:r>
    </w:p>
    <w:p w:rsidR="004E7DA3" w:rsidRDefault="004E7DA3" w:rsidP="004E7DA3">
      <w:pPr>
        <w:ind w:firstLine="540"/>
        <w:jc w:val="both"/>
      </w:pPr>
      <w:r>
        <w:t xml:space="preserve">КПП 470701001, </w:t>
      </w:r>
    </w:p>
    <w:p w:rsidR="004E7DA3" w:rsidRDefault="004E7DA3" w:rsidP="004E7DA3">
      <w:pPr>
        <w:ind w:firstLine="540"/>
        <w:jc w:val="both"/>
      </w:pPr>
      <w:r>
        <w:t>получатель: УФК по Ленинградской области (ОФК 07, КУМИ, л/с 05453010750)</w:t>
      </w:r>
    </w:p>
    <w:p w:rsidR="004E7DA3" w:rsidRDefault="004E7DA3" w:rsidP="004E7DA3">
      <w:pPr>
        <w:ind w:firstLine="540"/>
        <w:jc w:val="both"/>
      </w:pPr>
      <w:r>
        <w:t>банк получателя: Северо-Западное ГУ Банка России//УФК по Ленинградской области, г</w:t>
      </w:r>
      <w:proofErr w:type="gramStart"/>
      <w:r>
        <w:t>.С</w:t>
      </w:r>
      <w:proofErr w:type="gramEnd"/>
      <w:r>
        <w:t xml:space="preserve">анкт-Петербург </w:t>
      </w:r>
    </w:p>
    <w:p w:rsidR="004E7DA3" w:rsidRDefault="004E7DA3" w:rsidP="004E7DA3">
      <w:pPr>
        <w:ind w:firstLine="540"/>
        <w:jc w:val="both"/>
      </w:pPr>
      <w:r>
        <w:t>БИК 044030098</w:t>
      </w:r>
    </w:p>
    <w:p w:rsidR="004E7DA3" w:rsidRDefault="004E7DA3" w:rsidP="004E7DA3">
      <w:pPr>
        <w:ind w:firstLine="540"/>
        <w:jc w:val="both"/>
      </w:pPr>
      <w:r>
        <w:t>Единый казначейский счет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 40102810745370000098</w:t>
      </w:r>
    </w:p>
    <w:p w:rsidR="004E7DA3" w:rsidRDefault="004E7DA3" w:rsidP="004E7DA3">
      <w:pPr>
        <w:ind w:firstLine="540"/>
        <w:jc w:val="both"/>
      </w:pPr>
      <w:r>
        <w:t>Казначейский счет (</w:t>
      </w:r>
      <w:proofErr w:type="spellStart"/>
      <w:r>
        <w:t>расч</w:t>
      </w:r>
      <w:proofErr w:type="spellEnd"/>
      <w:r>
        <w:t xml:space="preserve">. счет) 03232643416210004500, </w:t>
      </w:r>
    </w:p>
    <w:p w:rsidR="004E7DA3" w:rsidRDefault="004E7DA3" w:rsidP="004E7DA3">
      <w:pPr>
        <w:ind w:firstLine="540"/>
        <w:jc w:val="both"/>
      </w:pPr>
      <w:r>
        <w:t>КБК – нет</w:t>
      </w:r>
    </w:p>
    <w:p w:rsidR="004E7DA3" w:rsidRDefault="004E7DA3" w:rsidP="004E7DA3">
      <w:pPr>
        <w:ind w:firstLine="540"/>
        <w:jc w:val="both"/>
      </w:pPr>
      <w:r>
        <w:t>ОКТМО - нет</w:t>
      </w:r>
    </w:p>
    <w:p w:rsidR="004E7DA3" w:rsidRDefault="004E7DA3" w:rsidP="004E7DA3">
      <w:pPr>
        <w:ind w:firstLine="540"/>
        <w:jc w:val="both"/>
      </w:pPr>
      <w:r>
        <w:t>Назначение платежа: Ф.И.О. (полностью), задаток по аукциону по земельному участку с кадастровым номером 47:20:0109002:29.</w:t>
      </w:r>
    </w:p>
    <w:p w:rsidR="004E7DA3" w:rsidRDefault="004E7DA3" w:rsidP="004E7DA3">
      <w:pPr>
        <w:ind w:firstLine="708"/>
        <w:jc w:val="both"/>
      </w:pPr>
      <w:r>
        <w:t>Задаток должен поступить на указанный счет не позднее  24 июня 2023 г.</w:t>
      </w:r>
    </w:p>
    <w:p w:rsidR="004E7DA3" w:rsidRDefault="004E7DA3" w:rsidP="004E7DA3">
      <w:pPr>
        <w:jc w:val="both"/>
      </w:pPr>
      <w:r>
        <w:tab/>
      </w:r>
      <w:r>
        <w:rPr>
          <w:b/>
        </w:rPr>
        <w:t>8.3.</w:t>
      </w:r>
      <w:r>
        <w:t xml:space="preserve"> Возврат задатка заявителю, не допущенному к участию в аукционе, осуществляется в течени</w:t>
      </w:r>
      <w:proofErr w:type="gramStart"/>
      <w:r>
        <w:t>и</w:t>
      </w:r>
      <w:proofErr w:type="gramEnd"/>
      <w:r>
        <w:t xml:space="preserve"> трех рабочих дней со дня оформления протокола приема заявок на участие в аукционе.</w:t>
      </w:r>
    </w:p>
    <w:p w:rsidR="004E7DA3" w:rsidRDefault="004E7DA3" w:rsidP="004E7DA3">
      <w:pPr>
        <w:ind w:firstLine="708"/>
        <w:jc w:val="both"/>
      </w:pPr>
      <w:r>
        <w:t>Возврат задатка участникам, участвовавшим в аукционе, но не победившим в нем осуществляется в течени</w:t>
      </w:r>
      <w:proofErr w:type="gramStart"/>
      <w:r>
        <w:t>и</w:t>
      </w:r>
      <w:proofErr w:type="gramEnd"/>
      <w:r>
        <w:t xml:space="preserve"> трех рабочих дней со дня подписания протокола о результатах аукциона.</w:t>
      </w:r>
    </w:p>
    <w:p w:rsidR="004E7DA3" w:rsidRDefault="004E7DA3" w:rsidP="004E7DA3">
      <w:pPr>
        <w:ind w:firstLine="539"/>
        <w:jc w:val="both"/>
        <w:rPr>
          <w:b/>
        </w:rPr>
      </w:pPr>
      <w:r>
        <w:rPr>
          <w:b/>
        </w:rPr>
        <w:t>До сведения участников доводится следующее:</w:t>
      </w:r>
    </w:p>
    <w:p w:rsidR="004E7DA3" w:rsidRDefault="004E7DA3" w:rsidP="004E7DA3">
      <w:pPr>
        <w:ind w:firstLine="539"/>
        <w:jc w:val="both"/>
      </w:pPr>
      <w:r>
        <w:t>Предложение о цене предмета аукциона увеличивает текущее максимальное предложение о цене предмета аукциона на величину «шага аукциона».</w:t>
      </w:r>
    </w:p>
    <w:p w:rsidR="004E7DA3" w:rsidRDefault="004E7DA3" w:rsidP="004E7DA3">
      <w:pPr>
        <w:ind w:firstLine="539"/>
        <w:jc w:val="both"/>
      </w:pPr>
      <w:r>
        <w:lastRenderedPageBreak/>
        <w:t>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4E7DA3" w:rsidRDefault="004E7DA3" w:rsidP="004E7DA3">
      <w:pPr>
        <w:ind w:firstLine="539"/>
        <w:jc w:val="both"/>
      </w:pPr>
      <w:r>
        <w:t>Победителем аукциона признается участник аукциона, предложивший наибольшую цену за земельный участок.</w:t>
      </w:r>
    </w:p>
    <w:p w:rsidR="004E7DA3" w:rsidRDefault="004E7DA3" w:rsidP="004E7DA3">
      <w:pPr>
        <w:ind w:firstLine="708"/>
        <w:jc w:val="both"/>
      </w:pPr>
      <w:r>
        <w:t xml:space="preserve">Результаты аукциона оформляются протоколом  в двух экземплярах, один из которых передается победителю аукциона, второй остается у организатора аукциона. </w:t>
      </w:r>
    </w:p>
    <w:p w:rsidR="004E7DA3" w:rsidRDefault="004E7DA3" w:rsidP="004E7DA3">
      <w:pPr>
        <w:ind w:firstLine="708"/>
        <w:jc w:val="both"/>
      </w:pPr>
      <w:r>
        <w:t>Протокол о результатах аукциона размещается на официальном сайте в течени</w:t>
      </w:r>
      <w:proofErr w:type="gramStart"/>
      <w:r>
        <w:t>и</w:t>
      </w:r>
      <w:proofErr w:type="gramEnd"/>
      <w:r>
        <w:t xml:space="preserve"> одного рабочего дня  со дня подписания данного протокола.</w:t>
      </w:r>
    </w:p>
    <w:p w:rsidR="004E7DA3" w:rsidRDefault="004E7DA3" w:rsidP="004E7DA3">
      <w:pPr>
        <w:jc w:val="both"/>
      </w:pPr>
      <w:r>
        <w:tab/>
        <w:t>Задаток, внесенный лицом, признанным победителем  аукциона, или задаток внесенный лицом, с которым договор купли-продажи земельного участка заключается в соответствии с п.13, 14, 20 ст. 39.12 Земельного кодекса Российской Федерации засчитывается в оплату приобретаемого земельного участка.</w:t>
      </w:r>
    </w:p>
    <w:p w:rsidR="004E7DA3" w:rsidRDefault="004E7DA3" w:rsidP="004E7DA3">
      <w:pPr>
        <w:ind w:firstLine="539"/>
        <w:jc w:val="both"/>
        <w:rPr>
          <w:b/>
        </w:rPr>
      </w:pPr>
      <w:r>
        <w:t xml:space="preserve">Задатки, внесенные этими лицами, не заключившими в установленном порядке договор купли-продажи  вследствие уклонения от заключения договора, не возвращаются.   </w:t>
      </w:r>
    </w:p>
    <w:p w:rsidR="004E7DA3" w:rsidRDefault="004E7DA3" w:rsidP="004E7DA3">
      <w:pPr>
        <w:ind w:firstLine="539"/>
        <w:jc w:val="both"/>
      </w:pPr>
      <w:r>
        <w:rPr>
          <w:b/>
        </w:rPr>
        <w:t>В случае, если:</w:t>
      </w:r>
    </w:p>
    <w:p w:rsidR="004E7DA3" w:rsidRDefault="004E7DA3" w:rsidP="004E7DA3">
      <w:pPr>
        <w:jc w:val="both"/>
      </w:pPr>
      <w:r>
        <w:t xml:space="preserve"> - в аукционе участвовал только один участник;</w:t>
      </w:r>
    </w:p>
    <w:p w:rsidR="004E7DA3" w:rsidRDefault="004E7DA3" w:rsidP="004E7DA3">
      <w:pPr>
        <w:jc w:val="both"/>
      </w:pPr>
      <w:r>
        <w:t>- при проведен</w:t>
      </w:r>
      <w:proofErr w:type="gramStart"/>
      <w:r>
        <w:t>ии ау</w:t>
      </w:r>
      <w:proofErr w:type="gramEnd"/>
      <w:r>
        <w:t xml:space="preserve">кциона не присутствовал ни один участник, </w:t>
      </w:r>
    </w:p>
    <w:p w:rsidR="004E7DA3" w:rsidRDefault="004E7DA3" w:rsidP="004E7DA3">
      <w:pPr>
        <w:jc w:val="both"/>
      </w:pPr>
      <w: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бы предусматривало бы более высокую цену предмета аукциона</w:t>
      </w:r>
      <w:r>
        <w:rPr>
          <w:b/>
        </w:rPr>
        <w:t xml:space="preserve"> аукцион признается несостоявшимся.</w:t>
      </w:r>
    </w:p>
    <w:p w:rsidR="004E7DA3" w:rsidRDefault="004E7DA3" w:rsidP="004E7DA3">
      <w:pPr>
        <w:jc w:val="both"/>
      </w:pPr>
      <w:r>
        <w:tab/>
        <w:t>По результатам аукциона организатор направляет победителю аукциона или единственному принявшему участие в аукционе его участнику три  экземпляра подписанного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4E7DA3" w:rsidRDefault="004E7DA3" w:rsidP="004E7DA3">
      <w:pPr>
        <w:jc w:val="both"/>
      </w:pPr>
      <w:r>
        <w:tab/>
        <w:t>При этом договор купли-продажи земельного участка заключается по цене, предложенной победителем аукциона, или в случае заключения договора с единственным принявшим участие в аукционе его участником по начальной цене предмета аукциона. Не допускается заключение договора купли-продажи ранее, чем через десять дней со дня размещения информации о результатах аукциона на официальном сайте.</w:t>
      </w:r>
    </w:p>
    <w:p w:rsidR="004E7DA3" w:rsidRDefault="004E7DA3" w:rsidP="004E7DA3">
      <w:pPr>
        <w:ind w:firstLine="539"/>
        <w:jc w:val="both"/>
      </w:pPr>
      <w:r>
        <w:t>Организатор аукциона вправе объявить о проведении повторного аукциона,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>
        <w:t>и</w:t>
      </w:r>
      <w:proofErr w:type="gramEnd"/>
      <w:r>
        <w:t xml:space="preserve"> тридцати дней со дня направления им проекта договора купли-продажи земельного участка не подписали и не представили организатору аукциона указанный договор.</w:t>
      </w:r>
    </w:p>
    <w:p w:rsidR="004E7DA3" w:rsidRDefault="004E7DA3" w:rsidP="004E7DA3">
      <w:pPr>
        <w:ind w:firstLine="539"/>
        <w:jc w:val="both"/>
      </w:pPr>
      <w:r>
        <w:t>Если договор купли-продажи</w:t>
      </w:r>
      <w:r>
        <w:rPr>
          <w:b/>
        </w:rPr>
        <w:t xml:space="preserve"> </w:t>
      </w:r>
      <w:r>
        <w:t>земельного участка в течени</w:t>
      </w:r>
      <w:proofErr w:type="gramStart"/>
      <w:r>
        <w:t>и</w:t>
      </w:r>
      <w:proofErr w:type="gramEnd"/>
      <w:r>
        <w:t xml:space="preserve">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предлагает заключить указанный договор иному участнику аукциона, который сделал предпоследнее предложение о цене предмета аукциона, по  цене, предложенной победителем аукциона.</w:t>
      </w:r>
    </w:p>
    <w:p w:rsidR="004E7DA3" w:rsidRDefault="004E7DA3" w:rsidP="004E7DA3">
      <w:pPr>
        <w:ind w:firstLine="539"/>
        <w:jc w:val="both"/>
      </w:pPr>
      <w:r>
        <w:t>В случае, если в течени</w:t>
      </w:r>
      <w:proofErr w:type="gramStart"/>
      <w:r>
        <w:t>и</w:t>
      </w:r>
      <w:proofErr w:type="gramEnd"/>
      <w:r>
        <w:t xml:space="preserve">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не подписали и не представили организатору аукциона указанный договор, организатор аукциона вправе объявить о проведении повторного аукциона.</w:t>
      </w:r>
    </w:p>
    <w:p w:rsidR="004E7DA3" w:rsidRDefault="004E7DA3" w:rsidP="004E7DA3">
      <w:pPr>
        <w:ind w:firstLine="539"/>
        <w:jc w:val="both"/>
      </w:pPr>
      <w:proofErr w:type="gramStart"/>
      <w:r>
        <w:t>Сведения о победителях аукциона, уклонившихся от заключения договора купли-продажи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  <w:proofErr w:type="gramEnd"/>
    </w:p>
    <w:p w:rsidR="004E7DA3" w:rsidRDefault="004E7DA3" w:rsidP="004E7DA3">
      <w:pPr>
        <w:ind w:firstLine="539"/>
        <w:jc w:val="both"/>
      </w:pPr>
      <w:r>
        <w:t>Осмотр земельного участка на местности производится претендентом самостоятельно в удобное для него время, для этого, в случае необходимости, организатором торгов предоставляются схемы (планы) расположения земельного участка.</w:t>
      </w:r>
    </w:p>
    <w:p w:rsidR="004E7DA3" w:rsidRDefault="004E7DA3" w:rsidP="004E7DA3">
      <w:pPr>
        <w:jc w:val="both"/>
      </w:pPr>
      <w:r>
        <w:tab/>
        <w:t>Извещение о проведен</w:t>
      </w:r>
      <w:proofErr w:type="gramStart"/>
      <w:r>
        <w:t>ии ау</w:t>
      </w:r>
      <w:proofErr w:type="gramEnd"/>
      <w:r>
        <w:t xml:space="preserve">кциона опубликовано в периодическом печатном издании газета «Восточный берег»,  </w:t>
      </w:r>
      <w:r>
        <w:rPr>
          <w:rStyle w:val="a8"/>
        </w:rPr>
        <w:t xml:space="preserve">на официальном сайте </w:t>
      </w:r>
      <w:r>
        <w:t>МО «</w:t>
      </w:r>
      <w:proofErr w:type="spellStart"/>
      <w:r>
        <w:t>Усть-Лужское</w:t>
      </w:r>
      <w:proofErr w:type="spellEnd"/>
      <w:r>
        <w:t xml:space="preserve"> сельское поселение и на сайте: </w:t>
      </w:r>
      <w:hyperlink r:id="rId6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torgi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gov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4E7DA3" w:rsidRDefault="004E7DA3" w:rsidP="004E7DA3">
      <w:pPr>
        <w:jc w:val="both"/>
      </w:pPr>
      <w:r>
        <w:t xml:space="preserve"> </w:t>
      </w:r>
    </w:p>
    <w:p w:rsidR="004E7DA3" w:rsidRDefault="004E7DA3" w:rsidP="004E7DA3">
      <w:pPr>
        <w:jc w:val="both"/>
      </w:pPr>
    </w:p>
    <w:p w:rsidR="004E7DA3" w:rsidRDefault="004E7DA3" w:rsidP="004E7DA3">
      <w:pPr>
        <w:jc w:val="both"/>
      </w:pPr>
    </w:p>
    <w:p w:rsidR="009B1CF1" w:rsidRDefault="009B1CF1" w:rsidP="004E7DA3">
      <w:pPr>
        <w:jc w:val="both"/>
      </w:pPr>
    </w:p>
    <w:p w:rsidR="009B1CF1" w:rsidRDefault="009B1CF1" w:rsidP="004E7DA3">
      <w:pPr>
        <w:jc w:val="both"/>
      </w:pPr>
    </w:p>
    <w:p w:rsidR="009B1CF1" w:rsidRDefault="009B1CF1" w:rsidP="004E7DA3">
      <w:pPr>
        <w:jc w:val="both"/>
      </w:pPr>
    </w:p>
    <w:p w:rsidR="009B1CF1" w:rsidRDefault="009B1CF1" w:rsidP="004E7DA3">
      <w:pPr>
        <w:jc w:val="both"/>
      </w:pPr>
    </w:p>
    <w:p w:rsidR="009B1CF1" w:rsidRDefault="009B1CF1" w:rsidP="004E7DA3">
      <w:pPr>
        <w:jc w:val="both"/>
      </w:pPr>
    </w:p>
    <w:p w:rsidR="009B1CF1" w:rsidRDefault="009B1CF1" w:rsidP="004E7DA3">
      <w:pPr>
        <w:jc w:val="both"/>
      </w:pPr>
    </w:p>
    <w:p w:rsidR="009B1CF1" w:rsidRDefault="009B1CF1" w:rsidP="004E7DA3">
      <w:pPr>
        <w:jc w:val="both"/>
      </w:pPr>
    </w:p>
    <w:p w:rsidR="009B1CF1" w:rsidRDefault="009B1CF1" w:rsidP="004E7DA3">
      <w:pPr>
        <w:jc w:val="both"/>
      </w:pPr>
    </w:p>
    <w:p w:rsidR="009B1CF1" w:rsidRDefault="009B1CF1" w:rsidP="004E7DA3">
      <w:pPr>
        <w:jc w:val="both"/>
      </w:pPr>
    </w:p>
    <w:p w:rsidR="009B1CF1" w:rsidRDefault="009B1CF1" w:rsidP="004E7DA3">
      <w:pPr>
        <w:jc w:val="both"/>
      </w:pPr>
    </w:p>
    <w:p w:rsidR="009B1CF1" w:rsidRDefault="009B1CF1" w:rsidP="004E7DA3">
      <w:pPr>
        <w:jc w:val="both"/>
      </w:pPr>
    </w:p>
    <w:p w:rsidR="004E7DA3" w:rsidRDefault="004E7DA3" w:rsidP="004E7DA3">
      <w:pPr>
        <w:tabs>
          <w:tab w:val="left" w:pos="558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  <w:r w:rsidR="009B1CF1">
        <w:rPr>
          <w:b/>
          <w:color w:val="000000"/>
        </w:rPr>
        <w:t xml:space="preserve">                 </w:t>
      </w:r>
    </w:p>
    <w:p w:rsidR="004E7DA3" w:rsidRDefault="004E7DA3" w:rsidP="004E7DA3">
      <w:pPr>
        <w:tabs>
          <w:tab w:val="left" w:pos="5580"/>
        </w:tabs>
      </w:pPr>
      <w:r>
        <w:rPr>
          <w:b/>
          <w:color w:val="000000"/>
        </w:rPr>
        <w:lastRenderedPageBreak/>
        <w:t xml:space="preserve">                                                                                     </w:t>
      </w:r>
      <w:r w:rsidR="009B1CF1">
        <w:rPr>
          <w:b/>
          <w:color w:val="000000"/>
        </w:rPr>
        <w:t xml:space="preserve">                                </w:t>
      </w:r>
      <w:r>
        <w:rPr>
          <w:b/>
          <w:color w:val="000000"/>
        </w:rPr>
        <w:t xml:space="preserve">   </w:t>
      </w:r>
      <w:r>
        <w:t>Приложение №2 к распоряжению</w:t>
      </w:r>
    </w:p>
    <w:p w:rsidR="004E7DA3" w:rsidRDefault="004E7DA3" w:rsidP="004E7DA3">
      <w:pPr>
        <w:jc w:val="both"/>
      </w:pPr>
      <w:r>
        <w:t xml:space="preserve">                                                                                                                            КУМИ от 15.05.2023г. №173-р</w:t>
      </w:r>
    </w:p>
    <w:p w:rsidR="004E7DA3" w:rsidRDefault="004E7DA3" w:rsidP="004E7DA3"/>
    <w:p w:rsidR="004E7DA3" w:rsidRDefault="004E7DA3" w:rsidP="004E7DA3">
      <w:pPr>
        <w:jc w:val="center"/>
      </w:pPr>
      <w:r>
        <w:t>ЗАЯВКА НА УЧАСТИЕ В АУКЦИОНЕ</w:t>
      </w:r>
    </w:p>
    <w:p w:rsidR="004E7DA3" w:rsidRDefault="004E7DA3" w:rsidP="004E7DA3">
      <w:pPr>
        <w:jc w:val="center"/>
      </w:pPr>
    </w:p>
    <w:p w:rsidR="004E7DA3" w:rsidRDefault="004E7DA3" w:rsidP="004E7D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DA3" w:rsidRDefault="004E7DA3" w:rsidP="004E7DA3">
      <w:pPr>
        <w:jc w:val="center"/>
      </w:pPr>
      <w:r>
        <w:t>(полное наименование физического лица, паспортные данные, ИНН)</w:t>
      </w:r>
    </w:p>
    <w:p w:rsidR="004E7DA3" w:rsidRDefault="004E7DA3" w:rsidP="004E7DA3"/>
    <w:p w:rsidR="004E7DA3" w:rsidRDefault="004E7DA3" w:rsidP="004E7DA3">
      <w:r>
        <w:t>в лице ______________________________________________________________________</w:t>
      </w:r>
    </w:p>
    <w:p w:rsidR="004E7DA3" w:rsidRDefault="004E7DA3" w:rsidP="004E7DA3">
      <w:proofErr w:type="gramStart"/>
      <w:r>
        <w:t>действующего</w:t>
      </w:r>
      <w:proofErr w:type="gramEnd"/>
      <w:r>
        <w:t xml:space="preserve"> на основании ___________________________________________________</w:t>
      </w:r>
    </w:p>
    <w:p w:rsidR="004E7DA3" w:rsidRDefault="004E7DA3" w:rsidP="004E7DA3">
      <w:pPr>
        <w:ind w:firstLine="708"/>
        <w:jc w:val="both"/>
      </w:pPr>
    </w:p>
    <w:p w:rsidR="004E7DA3" w:rsidRDefault="004E7DA3" w:rsidP="004E7DA3">
      <w:pPr>
        <w:ind w:firstLine="708"/>
        <w:jc w:val="both"/>
      </w:pPr>
      <w:r>
        <w:t>принимая решение об участии в аукционе по продаже земельного участка с кадастровым номером 47:20:0109002:29, площадью 1038 кв.м., местоположение: Ленинградская область, Кингисеппский муниципальный  район, Усть-Лужское сельское поселение, дер</w:t>
      </w:r>
      <w:proofErr w:type="gramStart"/>
      <w:r>
        <w:t>.М</w:t>
      </w:r>
      <w:proofErr w:type="gramEnd"/>
      <w:r>
        <w:t>ежники, уч.78, с разрешенным использованием – индивидуальное жилищное строительство (категория земель – земли населенных пунктов), уведомлен  об условиях аукциона, содержащихся в извещении о проведении аукциона, а также порядке проведения аукциона, предусмотренном ст.39.11 и ст.39.12 Земельного кодекса Российской Федерации, постановления Правительства Ленинградской области от 10.04.2023 года №225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 со статьей 39.18 Земельного кодекса Российской Федерации в электронной форме не проводятся».</w:t>
      </w:r>
    </w:p>
    <w:p w:rsidR="004E7DA3" w:rsidRDefault="004E7DA3" w:rsidP="004E7DA3">
      <w:pPr>
        <w:jc w:val="both"/>
      </w:pPr>
      <w:r>
        <w:t xml:space="preserve">       </w:t>
      </w:r>
      <w:r>
        <w:tab/>
        <w:t xml:space="preserve"> Адрес Претендента и номер телефона: ___________________________________</w:t>
      </w:r>
    </w:p>
    <w:p w:rsidR="004E7DA3" w:rsidRDefault="004E7DA3" w:rsidP="004E7DA3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E7DA3" w:rsidRDefault="004E7DA3" w:rsidP="004E7DA3">
      <w:pPr>
        <w:jc w:val="both"/>
      </w:pPr>
      <w:r>
        <w:t xml:space="preserve">        </w:t>
      </w:r>
      <w:r>
        <w:tab/>
      </w:r>
    </w:p>
    <w:p w:rsidR="004E7DA3" w:rsidRDefault="004E7DA3" w:rsidP="004E7DA3">
      <w:pPr>
        <w:ind w:firstLine="708"/>
        <w:jc w:val="both"/>
      </w:pPr>
      <w:r>
        <w:t>Платежные реквизиты Претендента, реквизиты банка, счет в банке, на который перечисляется сумма возвращаемого задатка:</w:t>
      </w:r>
    </w:p>
    <w:p w:rsidR="004E7DA3" w:rsidRDefault="004E7DA3" w:rsidP="004E7DA3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E7DA3" w:rsidRDefault="004E7DA3" w:rsidP="004E7DA3">
      <w:pPr>
        <w:jc w:val="both"/>
      </w:pPr>
      <w:r>
        <w:t>_____________________________________________________________________________</w:t>
      </w:r>
    </w:p>
    <w:p w:rsidR="004E7DA3" w:rsidRDefault="004E7DA3" w:rsidP="004E7DA3">
      <w:pPr>
        <w:jc w:val="both"/>
      </w:pPr>
    </w:p>
    <w:p w:rsidR="004E7DA3" w:rsidRDefault="004E7DA3" w:rsidP="004E7DA3">
      <w:pPr>
        <w:jc w:val="both"/>
      </w:pPr>
      <w:r>
        <w:t>Подпись Претендента (его уполномоченного лица)</w:t>
      </w:r>
    </w:p>
    <w:p w:rsidR="004E7DA3" w:rsidRDefault="004E7DA3" w:rsidP="004E7DA3">
      <w:pPr>
        <w:jc w:val="both"/>
      </w:pPr>
      <w:r>
        <w:t>___________________________________________________________________</w:t>
      </w:r>
    </w:p>
    <w:p w:rsidR="004E7DA3" w:rsidRDefault="004E7DA3" w:rsidP="004E7DA3">
      <w:pPr>
        <w:jc w:val="both"/>
      </w:pPr>
      <w:r>
        <w:t>«_____»_____________20_____года</w:t>
      </w:r>
    </w:p>
    <w:p w:rsidR="004E7DA3" w:rsidRDefault="004E7DA3" w:rsidP="004E7DA3">
      <w:pPr>
        <w:jc w:val="both"/>
      </w:pPr>
    </w:p>
    <w:p w:rsidR="004E7DA3" w:rsidRDefault="004E7DA3" w:rsidP="004E7DA3">
      <w:pPr>
        <w:jc w:val="both"/>
      </w:pPr>
      <w:r>
        <w:t>Приложение:</w:t>
      </w:r>
    </w:p>
    <w:p w:rsidR="004E7DA3" w:rsidRDefault="004E7DA3" w:rsidP="004E7DA3">
      <w:pPr>
        <w:jc w:val="both"/>
      </w:pPr>
      <w:r>
        <w:t>_</w:t>
      </w:r>
    </w:p>
    <w:p w:rsidR="004E7DA3" w:rsidRDefault="004E7DA3" w:rsidP="004E7DA3">
      <w:pPr>
        <w:jc w:val="both"/>
      </w:pPr>
      <w:r>
        <w:t>Заявка принята Организатором аукциона:</w:t>
      </w:r>
    </w:p>
    <w:p w:rsidR="004E7DA3" w:rsidRDefault="004E7DA3" w:rsidP="004E7DA3">
      <w:pPr>
        <w:jc w:val="both"/>
      </w:pPr>
      <w:proofErr w:type="spellStart"/>
      <w:r>
        <w:t>Час______мин</w:t>
      </w:r>
      <w:proofErr w:type="spellEnd"/>
      <w:r>
        <w:t>_________ «____»_______________20_____ года</w:t>
      </w:r>
    </w:p>
    <w:p w:rsidR="004E7DA3" w:rsidRDefault="004E7DA3" w:rsidP="004E7DA3">
      <w:pPr>
        <w:jc w:val="both"/>
      </w:pPr>
    </w:p>
    <w:p w:rsidR="004E7DA3" w:rsidRDefault="004E7DA3" w:rsidP="004E7DA3">
      <w:pPr>
        <w:jc w:val="both"/>
      </w:pPr>
      <w:r>
        <w:t>_________________________________________________________________________</w:t>
      </w:r>
    </w:p>
    <w:p w:rsidR="004E7DA3" w:rsidRDefault="004E7DA3" w:rsidP="004E7DA3">
      <w:pPr>
        <w:jc w:val="both"/>
      </w:pPr>
      <w:r>
        <w:t>Фамилия, имя, отчество, должность и подпись уполномоченного лица Организатора</w:t>
      </w:r>
    </w:p>
    <w:p w:rsidR="004E7DA3" w:rsidRDefault="004E7DA3" w:rsidP="004E7DA3">
      <w:pPr>
        <w:jc w:val="both"/>
      </w:pPr>
      <w: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152 -ФЗ «О персональных данных»</w:t>
      </w:r>
    </w:p>
    <w:p w:rsidR="004E7DA3" w:rsidRDefault="004E7DA3" w:rsidP="004E7DA3">
      <w:pPr>
        <w:jc w:val="both"/>
      </w:pPr>
      <w:r>
        <w:t>«____» ____________________20____ г</w:t>
      </w:r>
      <w:proofErr w:type="gramStart"/>
      <w:r>
        <w:t>. ____________(__________________________)</w:t>
      </w:r>
      <w:proofErr w:type="gramEnd"/>
    </w:p>
    <w:p w:rsidR="004E7DA3" w:rsidRDefault="004E7DA3" w:rsidP="004E7DA3">
      <w:pPr>
        <w:pStyle w:val="a3"/>
        <w:rPr>
          <w:rFonts w:ascii="Times New Roman" w:hAnsi="Times New Roman"/>
          <w:b w:val="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 w:val="0"/>
          <w:sz w:val="16"/>
          <w:szCs w:val="16"/>
        </w:rPr>
        <w:t>(подпись)</w:t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  <w:t>(ФИО)</w:t>
      </w:r>
    </w:p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/>
    <w:p w:rsidR="004E7DA3" w:rsidRDefault="004E7DA3" w:rsidP="004E7DA3">
      <w:pPr>
        <w:jc w:val="both"/>
      </w:pPr>
      <w:r>
        <w:t xml:space="preserve">   </w:t>
      </w:r>
    </w:p>
    <w:p w:rsidR="004E7DA3" w:rsidRDefault="004E7DA3" w:rsidP="004E7DA3">
      <w:pPr>
        <w:jc w:val="both"/>
      </w:pPr>
    </w:p>
    <w:p w:rsidR="004E7DA3" w:rsidRDefault="004E7DA3" w:rsidP="004E7DA3">
      <w:pPr>
        <w:jc w:val="both"/>
      </w:pPr>
    </w:p>
    <w:p w:rsidR="004E7DA3" w:rsidRPr="009B1CF1" w:rsidRDefault="004E7DA3" w:rsidP="004E7DA3">
      <w:pPr>
        <w:jc w:val="both"/>
        <w:rPr>
          <w:u w:val="single"/>
        </w:rPr>
      </w:pPr>
      <w:r w:rsidRPr="009B1CF1">
        <w:lastRenderedPageBreak/>
        <w:t>Проект договора купли-продажи земельного участка размещен в сет</w:t>
      </w:r>
      <w:r w:rsidR="009B1CF1" w:rsidRPr="009B1CF1">
        <w:t>и Интернет на официальном сайте</w:t>
      </w:r>
      <w:r w:rsidRPr="009B1CF1">
        <w:t xml:space="preserve">: </w:t>
      </w:r>
      <w:r w:rsidRPr="009B1CF1">
        <w:rPr>
          <w:u w:val="single"/>
        </w:rPr>
        <w:t>www.torgi.gov.ru</w:t>
      </w:r>
    </w:p>
    <w:p w:rsidR="004E7DA3" w:rsidRDefault="004E7DA3" w:rsidP="004E7DA3">
      <w:pPr>
        <w:pStyle w:val="ab"/>
      </w:pPr>
    </w:p>
    <w:p w:rsidR="004E7DA3" w:rsidRDefault="004E7DA3" w:rsidP="004E7DA3">
      <w:pPr>
        <w:pStyle w:val="a9"/>
      </w:pPr>
    </w:p>
    <w:p w:rsidR="004E7DA3" w:rsidRDefault="004E7DA3" w:rsidP="004E7DA3">
      <w:pPr>
        <w:jc w:val="both"/>
        <w:rPr>
          <w:sz w:val="28"/>
          <w:szCs w:val="28"/>
        </w:rPr>
      </w:pPr>
    </w:p>
    <w:p w:rsidR="004E7DA3" w:rsidRPr="00232E9D" w:rsidRDefault="004E7DA3" w:rsidP="004E7DA3">
      <w:pPr>
        <w:jc w:val="both"/>
        <w:rPr>
          <w:sz w:val="24"/>
          <w:szCs w:val="24"/>
        </w:rPr>
      </w:pPr>
      <w:r w:rsidRPr="00232E9D">
        <w:rPr>
          <w:sz w:val="24"/>
          <w:szCs w:val="24"/>
        </w:rPr>
        <w:t>Председатель комитета по управлению имуществом</w:t>
      </w:r>
      <w:r w:rsidRPr="00232E9D">
        <w:rPr>
          <w:sz w:val="24"/>
          <w:szCs w:val="24"/>
        </w:rPr>
        <w:tab/>
      </w:r>
      <w:r w:rsidRPr="00232E9D">
        <w:rPr>
          <w:sz w:val="24"/>
          <w:szCs w:val="24"/>
        </w:rPr>
        <w:tab/>
      </w:r>
      <w:r w:rsidRPr="00232E9D">
        <w:rPr>
          <w:sz w:val="24"/>
          <w:szCs w:val="24"/>
        </w:rPr>
        <w:tab/>
      </w:r>
      <w:r w:rsidRPr="00232E9D">
        <w:rPr>
          <w:sz w:val="24"/>
          <w:szCs w:val="24"/>
        </w:rPr>
        <w:tab/>
      </w:r>
    </w:p>
    <w:p w:rsidR="004E7DA3" w:rsidRPr="00232E9D" w:rsidRDefault="004E7DA3" w:rsidP="004E7DA3">
      <w:pPr>
        <w:jc w:val="both"/>
        <w:rPr>
          <w:sz w:val="24"/>
          <w:szCs w:val="24"/>
        </w:rPr>
      </w:pPr>
      <w:r w:rsidRPr="00232E9D">
        <w:rPr>
          <w:sz w:val="24"/>
          <w:szCs w:val="24"/>
        </w:rPr>
        <w:t xml:space="preserve">МО «Кингисеппский муниципальный район» </w:t>
      </w:r>
      <w:r w:rsidRPr="00232E9D">
        <w:rPr>
          <w:sz w:val="24"/>
          <w:szCs w:val="24"/>
        </w:rPr>
        <w:tab/>
      </w:r>
      <w:r w:rsidRPr="00232E9D">
        <w:rPr>
          <w:sz w:val="24"/>
          <w:szCs w:val="24"/>
        </w:rPr>
        <w:tab/>
      </w:r>
      <w:r w:rsidRPr="00232E9D">
        <w:rPr>
          <w:sz w:val="24"/>
          <w:szCs w:val="24"/>
        </w:rPr>
        <w:tab/>
      </w:r>
      <w:r w:rsidRPr="00232E9D">
        <w:rPr>
          <w:sz w:val="24"/>
          <w:szCs w:val="24"/>
        </w:rPr>
        <w:tab/>
        <w:t>М.Е. Хамова</w:t>
      </w:r>
    </w:p>
    <w:p w:rsidR="004E7DA3" w:rsidRPr="00232E9D" w:rsidRDefault="004E7DA3" w:rsidP="004E7DA3">
      <w:pPr>
        <w:jc w:val="right"/>
        <w:rPr>
          <w:sz w:val="24"/>
          <w:szCs w:val="24"/>
        </w:rPr>
      </w:pPr>
    </w:p>
    <w:p w:rsidR="004E7DA3" w:rsidRPr="00232E9D" w:rsidRDefault="004E7DA3" w:rsidP="004E7DA3">
      <w:pPr>
        <w:rPr>
          <w:sz w:val="24"/>
          <w:szCs w:val="24"/>
        </w:rPr>
      </w:pPr>
    </w:p>
    <w:p w:rsidR="007907E9" w:rsidRDefault="009B1CF1">
      <w:bookmarkStart w:id="0" w:name="_GoBack"/>
      <w:bookmarkEnd w:id="0"/>
    </w:p>
    <w:sectPr w:rsidR="007907E9" w:rsidSect="009B1C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0000008"/>
    <w:multiLevelType w:val="multilevel"/>
    <w:tmpl w:val="000000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8F0BCF"/>
    <w:multiLevelType w:val="hybridMultilevel"/>
    <w:tmpl w:val="55481418"/>
    <w:lvl w:ilvl="0" w:tplc="5CFE0074">
      <w:start w:val="1"/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F20B2A8">
      <w:start w:val="1"/>
      <w:numFmt w:val="bullet"/>
      <w:lvlText w:val="•"/>
      <w:lvlJc w:val="left"/>
      <w:pPr>
        <w:ind w:left="627" w:hanging="180"/>
      </w:pPr>
    </w:lvl>
    <w:lvl w:ilvl="2" w:tplc="866C4DD0">
      <w:start w:val="1"/>
      <w:numFmt w:val="bullet"/>
      <w:lvlText w:val="•"/>
      <w:lvlJc w:val="left"/>
      <w:pPr>
        <w:ind w:left="1150" w:hanging="180"/>
      </w:pPr>
    </w:lvl>
    <w:lvl w:ilvl="3" w:tplc="A5148568">
      <w:start w:val="1"/>
      <w:numFmt w:val="bullet"/>
      <w:lvlText w:val="•"/>
      <w:lvlJc w:val="left"/>
      <w:pPr>
        <w:ind w:left="1673" w:hanging="180"/>
      </w:pPr>
    </w:lvl>
    <w:lvl w:ilvl="4" w:tplc="5F965A48">
      <w:start w:val="1"/>
      <w:numFmt w:val="bullet"/>
      <w:lvlText w:val="•"/>
      <w:lvlJc w:val="left"/>
      <w:pPr>
        <w:ind w:left="2195" w:hanging="180"/>
      </w:pPr>
    </w:lvl>
    <w:lvl w:ilvl="5" w:tplc="D45A30EE">
      <w:start w:val="1"/>
      <w:numFmt w:val="bullet"/>
      <w:lvlText w:val="•"/>
      <w:lvlJc w:val="left"/>
      <w:pPr>
        <w:ind w:left="2718" w:hanging="180"/>
      </w:pPr>
    </w:lvl>
    <w:lvl w:ilvl="6" w:tplc="80441AF8">
      <w:start w:val="1"/>
      <w:numFmt w:val="bullet"/>
      <w:lvlText w:val="•"/>
      <w:lvlJc w:val="left"/>
      <w:pPr>
        <w:ind w:left="3241" w:hanging="180"/>
      </w:pPr>
    </w:lvl>
    <w:lvl w:ilvl="7" w:tplc="E64A2CB0">
      <w:start w:val="1"/>
      <w:numFmt w:val="bullet"/>
      <w:lvlText w:val="•"/>
      <w:lvlJc w:val="left"/>
      <w:pPr>
        <w:ind w:left="3763" w:hanging="180"/>
      </w:pPr>
    </w:lvl>
    <w:lvl w:ilvl="8" w:tplc="DFE4D926">
      <w:start w:val="1"/>
      <w:numFmt w:val="bullet"/>
      <w:lvlText w:val="•"/>
      <w:lvlJc w:val="left"/>
      <w:pPr>
        <w:ind w:left="4286" w:hanging="180"/>
      </w:pPr>
    </w:lvl>
  </w:abstractNum>
  <w:abstractNum w:abstractNumId="3">
    <w:nsid w:val="49405168"/>
    <w:multiLevelType w:val="hybridMultilevel"/>
    <w:tmpl w:val="784EB56C"/>
    <w:lvl w:ilvl="0" w:tplc="6F3CC3B8">
      <w:start w:val="1"/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1AAF456">
      <w:start w:val="1"/>
      <w:numFmt w:val="bullet"/>
      <w:lvlText w:val="•"/>
      <w:lvlJc w:val="left"/>
      <w:pPr>
        <w:ind w:left="627" w:hanging="180"/>
      </w:pPr>
    </w:lvl>
    <w:lvl w:ilvl="2" w:tplc="435A4B90">
      <w:start w:val="1"/>
      <w:numFmt w:val="bullet"/>
      <w:lvlText w:val="•"/>
      <w:lvlJc w:val="left"/>
      <w:pPr>
        <w:ind w:left="1150" w:hanging="180"/>
      </w:pPr>
    </w:lvl>
    <w:lvl w:ilvl="3" w:tplc="6090E1F0">
      <w:start w:val="1"/>
      <w:numFmt w:val="bullet"/>
      <w:lvlText w:val="•"/>
      <w:lvlJc w:val="left"/>
      <w:pPr>
        <w:ind w:left="1673" w:hanging="180"/>
      </w:pPr>
    </w:lvl>
    <w:lvl w:ilvl="4" w:tplc="37DA004C">
      <w:start w:val="1"/>
      <w:numFmt w:val="bullet"/>
      <w:lvlText w:val="•"/>
      <w:lvlJc w:val="left"/>
      <w:pPr>
        <w:ind w:left="2195" w:hanging="180"/>
      </w:pPr>
    </w:lvl>
    <w:lvl w:ilvl="5" w:tplc="E626E980">
      <w:start w:val="1"/>
      <w:numFmt w:val="bullet"/>
      <w:lvlText w:val="•"/>
      <w:lvlJc w:val="left"/>
      <w:pPr>
        <w:ind w:left="2718" w:hanging="180"/>
      </w:pPr>
    </w:lvl>
    <w:lvl w:ilvl="6" w:tplc="7C9E3C9E">
      <w:start w:val="1"/>
      <w:numFmt w:val="bullet"/>
      <w:lvlText w:val="•"/>
      <w:lvlJc w:val="left"/>
      <w:pPr>
        <w:ind w:left="3241" w:hanging="180"/>
      </w:pPr>
    </w:lvl>
    <w:lvl w:ilvl="7" w:tplc="FE269128">
      <w:start w:val="1"/>
      <w:numFmt w:val="bullet"/>
      <w:lvlText w:val="•"/>
      <w:lvlJc w:val="left"/>
      <w:pPr>
        <w:ind w:left="3763" w:hanging="180"/>
      </w:pPr>
    </w:lvl>
    <w:lvl w:ilvl="8" w:tplc="3AA42D7C">
      <w:start w:val="1"/>
      <w:numFmt w:val="bullet"/>
      <w:lvlText w:val="•"/>
      <w:lvlJc w:val="left"/>
      <w:pPr>
        <w:ind w:left="4286" w:hanging="180"/>
      </w:pPr>
    </w:lvl>
  </w:abstractNum>
  <w:abstractNum w:abstractNumId="4">
    <w:nsid w:val="58894710"/>
    <w:multiLevelType w:val="hybridMultilevel"/>
    <w:tmpl w:val="C41E4F1E"/>
    <w:lvl w:ilvl="0" w:tplc="9E7C7FF6">
      <w:start w:val="1"/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312C682">
      <w:start w:val="1"/>
      <w:numFmt w:val="bullet"/>
      <w:lvlText w:val="•"/>
      <w:lvlJc w:val="left"/>
      <w:pPr>
        <w:ind w:left="789" w:hanging="180"/>
      </w:pPr>
    </w:lvl>
    <w:lvl w:ilvl="2" w:tplc="1CB83B08">
      <w:start w:val="1"/>
      <w:numFmt w:val="bullet"/>
      <w:lvlText w:val="•"/>
      <w:lvlJc w:val="left"/>
      <w:pPr>
        <w:ind w:left="1294" w:hanging="180"/>
      </w:pPr>
    </w:lvl>
    <w:lvl w:ilvl="3" w:tplc="03145530">
      <w:start w:val="1"/>
      <w:numFmt w:val="bullet"/>
      <w:lvlText w:val="•"/>
      <w:lvlJc w:val="left"/>
      <w:pPr>
        <w:ind w:left="1799" w:hanging="180"/>
      </w:pPr>
    </w:lvl>
    <w:lvl w:ilvl="4" w:tplc="6F104CB2">
      <w:start w:val="1"/>
      <w:numFmt w:val="bullet"/>
      <w:lvlText w:val="•"/>
      <w:lvlJc w:val="left"/>
      <w:pPr>
        <w:ind w:left="2303" w:hanging="180"/>
      </w:pPr>
    </w:lvl>
    <w:lvl w:ilvl="5" w:tplc="C4F8FD88">
      <w:start w:val="1"/>
      <w:numFmt w:val="bullet"/>
      <w:lvlText w:val="•"/>
      <w:lvlJc w:val="left"/>
      <w:pPr>
        <w:ind w:left="2808" w:hanging="180"/>
      </w:pPr>
    </w:lvl>
    <w:lvl w:ilvl="6" w:tplc="D2EC23F4">
      <w:start w:val="1"/>
      <w:numFmt w:val="bullet"/>
      <w:lvlText w:val="•"/>
      <w:lvlJc w:val="left"/>
      <w:pPr>
        <w:ind w:left="3313" w:hanging="180"/>
      </w:pPr>
    </w:lvl>
    <w:lvl w:ilvl="7" w:tplc="C1B48806">
      <w:start w:val="1"/>
      <w:numFmt w:val="bullet"/>
      <w:lvlText w:val="•"/>
      <w:lvlJc w:val="left"/>
      <w:pPr>
        <w:ind w:left="3817" w:hanging="180"/>
      </w:pPr>
    </w:lvl>
    <w:lvl w:ilvl="8" w:tplc="CE5644B2">
      <w:start w:val="1"/>
      <w:numFmt w:val="bullet"/>
      <w:lvlText w:val="•"/>
      <w:lvlJc w:val="left"/>
      <w:pPr>
        <w:ind w:left="43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69"/>
    <w:rsid w:val="00232E9D"/>
    <w:rsid w:val="002E680F"/>
    <w:rsid w:val="00437E96"/>
    <w:rsid w:val="0044559E"/>
    <w:rsid w:val="004E7DA3"/>
    <w:rsid w:val="00820A10"/>
    <w:rsid w:val="008C5A2C"/>
    <w:rsid w:val="008F03EE"/>
    <w:rsid w:val="009901AD"/>
    <w:rsid w:val="009B1CF1"/>
    <w:rsid w:val="00A00506"/>
    <w:rsid w:val="00DB5769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5769"/>
    <w:pPr>
      <w:widowControl w:val="0"/>
      <w:jc w:val="center"/>
    </w:pPr>
    <w:rPr>
      <w:rFonts w:ascii="Arial" w:hAnsi="Arial"/>
      <w:b/>
    </w:rPr>
  </w:style>
  <w:style w:type="character" w:customStyle="1" w:styleId="a4">
    <w:name w:val="Основной текст Знак"/>
    <w:basedOn w:val="a0"/>
    <w:link w:val="a3"/>
    <w:semiHidden/>
    <w:rsid w:val="00DB5769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DB57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B5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lock Text"/>
    <w:basedOn w:val="a"/>
    <w:semiHidden/>
    <w:unhideWhenUsed/>
    <w:rsid w:val="00DB5769"/>
    <w:pPr>
      <w:widowControl w:val="0"/>
      <w:suppressAutoHyphens w:val="0"/>
      <w:spacing w:before="280"/>
      <w:ind w:left="320" w:right="200"/>
      <w:jc w:val="center"/>
    </w:pPr>
    <w:rPr>
      <w:rFonts w:ascii="Arial" w:hAnsi="Arial"/>
      <w:lang w:eastAsia="ru-RU"/>
    </w:rPr>
  </w:style>
  <w:style w:type="paragraph" w:customStyle="1" w:styleId="FR1">
    <w:name w:val="FR1"/>
    <w:rsid w:val="00DB5769"/>
    <w:pPr>
      <w:widowControl w:val="0"/>
      <w:suppressAutoHyphens/>
      <w:spacing w:before="80" w:after="0" w:line="240" w:lineRule="auto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styleId="a8">
    <w:name w:val="Hyperlink"/>
    <w:unhideWhenUsed/>
    <w:rsid w:val="00DB5769"/>
    <w:rPr>
      <w:color w:val="0000FF"/>
      <w:u w:val="single"/>
    </w:rPr>
  </w:style>
  <w:style w:type="paragraph" w:styleId="a9">
    <w:name w:val="Subtitle"/>
    <w:basedOn w:val="a"/>
    <w:next w:val="a3"/>
    <w:link w:val="aa"/>
    <w:qFormat/>
    <w:rsid w:val="004E7DA3"/>
    <w:pPr>
      <w:jc w:val="center"/>
    </w:pPr>
    <w:rPr>
      <w:color w:val="000000"/>
      <w:sz w:val="28"/>
    </w:rPr>
  </w:style>
  <w:style w:type="character" w:customStyle="1" w:styleId="aa">
    <w:name w:val="Подзаголовок Знак"/>
    <w:basedOn w:val="a0"/>
    <w:link w:val="a9"/>
    <w:rsid w:val="004E7DA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b">
    <w:name w:val="Title"/>
    <w:basedOn w:val="a"/>
    <w:next w:val="a9"/>
    <w:link w:val="ac"/>
    <w:qFormat/>
    <w:rsid w:val="004E7DA3"/>
    <w:pPr>
      <w:shd w:val="clear" w:color="auto" w:fill="FFFFFF"/>
      <w:jc w:val="center"/>
    </w:pPr>
    <w:rPr>
      <w:color w:val="000000"/>
      <w:sz w:val="32"/>
    </w:rPr>
  </w:style>
  <w:style w:type="character" w:customStyle="1" w:styleId="ac">
    <w:name w:val="Название Знак"/>
    <w:basedOn w:val="a0"/>
    <w:link w:val="ab"/>
    <w:rsid w:val="004E7DA3"/>
    <w:rPr>
      <w:rFonts w:ascii="Times New Roman" w:eastAsia="Times New Roman" w:hAnsi="Times New Roman" w:cs="Times New Roman"/>
      <w:color w:val="000000"/>
      <w:sz w:val="32"/>
      <w:szCs w:val="20"/>
      <w:shd w:val="clear" w:color="auto" w:fill="FFFFFF"/>
      <w:lang w:eastAsia="ar-SA"/>
    </w:rPr>
  </w:style>
  <w:style w:type="paragraph" w:styleId="ad">
    <w:name w:val="No Spacing"/>
    <w:uiPriority w:val="1"/>
    <w:qFormat/>
    <w:rsid w:val="004E7DA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14">
    <w:name w:val="Основной 14"/>
    <w:rsid w:val="004E7DA3"/>
    <w:pPr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5769"/>
    <w:pPr>
      <w:widowControl w:val="0"/>
      <w:jc w:val="center"/>
    </w:pPr>
    <w:rPr>
      <w:rFonts w:ascii="Arial" w:hAnsi="Arial"/>
      <w:b/>
    </w:rPr>
  </w:style>
  <w:style w:type="character" w:customStyle="1" w:styleId="a4">
    <w:name w:val="Основной текст Знак"/>
    <w:basedOn w:val="a0"/>
    <w:link w:val="a3"/>
    <w:semiHidden/>
    <w:rsid w:val="00DB5769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DB57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B5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lock Text"/>
    <w:basedOn w:val="a"/>
    <w:semiHidden/>
    <w:unhideWhenUsed/>
    <w:rsid w:val="00DB5769"/>
    <w:pPr>
      <w:widowControl w:val="0"/>
      <w:suppressAutoHyphens w:val="0"/>
      <w:spacing w:before="280"/>
      <w:ind w:left="320" w:right="200"/>
      <w:jc w:val="center"/>
    </w:pPr>
    <w:rPr>
      <w:rFonts w:ascii="Arial" w:hAnsi="Arial"/>
      <w:lang w:eastAsia="ru-RU"/>
    </w:rPr>
  </w:style>
  <w:style w:type="paragraph" w:customStyle="1" w:styleId="FR1">
    <w:name w:val="FR1"/>
    <w:rsid w:val="00DB5769"/>
    <w:pPr>
      <w:widowControl w:val="0"/>
      <w:suppressAutoHyphens/>
      <w:spacing w:before="80" w:after="0" w:line="240" w:lineRule="auto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styleId="a8">
    <w:name w:val="Hyperlink"/>
    <w:unhideWhenUsed/>
    <w:rsid w:val="00DB5769"/>
    <w:rPr>
      <w:color w:val="0000FF"/>
      <w:u w:val="single"/>
    </w:rPr>
  </w:style>
  <w:style w:type="paragraph" w:styleId="a9">
    <w:name w:val="Subtitle"/>
    <w:basedOn w:val="a"/>
    <w:next w:val="a3"/>
    <w:link w:val="aa"/>
    <w:qFormat/>
    <w:rsid w:val="004E7DA3"/>
    <w:pPr>
      <w:jc w:val="center"/>
    </w:pPr>
    <w:rPr>
      <w:color w:val="000000"/>
      <w:sz w:val="28"/>
    </w:rPr>
  </w:style>
  <w:style w:type="character" w:customStyle="1" w:styleId="aa">
    <w:name w:val="Подзаголовок Знак"/>
    <w:basedOn w:val="a0"/>
    <w:link w:val="a9"/>
    <w:rsid w:val="004E7DA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b">
    <w:name w:val="Title"/>
    <w:basedOn w:val="a"/>
    <w:next w:val="a9"/>
    <w:link w:val="ac"/>
    <w:qFormat/>
    <w:rsid w:val="004E7DA3"/>
    <w:pPr>
      <w:shd w:val="clear" w:color="auto" w:fill="FFFFFF"/>
      <w:jc w:val="center"/>
    </w:pPr>
    <w:rPr>
      <w:color w:val="000000"/>
      <w:sz w:val="32"/>
    </w:rPr>
  </w:style>
  <w:style w:type="character" w:customStyle="1" w:styleId="ac">
    <w:name w:val="Название Знак"/>
    <w:basedOn w:val="a0"/>
    <w:link w:val="ab"/>
    <w:rsid w:val="004E7DA3"/>
    <w:rPr>
      <w:rFonts w:ascii="Times New Roman" w:eastAsia="Times New Roman" w:hAnsi="Times New Roman" w:cs="Times New Roman"/>
      <w:color w:val="000000"/>
      <w:sz w:val="32"/>
      <w:szCs w:val="20"/>
      <w:shd w:val="clear" w:color="auto" w:fill="FFFFFF"/>
      <w:lang w:eastAsia="ar-SA"/>
    </w:rPr>
  </w:style>
  <w:style w:type="paragraph" w:styleId="ad">
    <w:name w:val="No Spacing"/>
    <w:uiPriority w:val="1"/>
    <w:qFormat/>
    <w:rsid w:val="004E7DA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14">
    <w:name w:val="Основной 14"/>
    <w:rsid w:val="004E7DA3"/>
    <w:pPr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UglovaIA</dc:creator>
  <cp:lastModifiedBy>Админ</cp:lastModifiedBy>
  <cp:revision>3</cp:revision>
  <dcterms:created xsi:type="dcterms:W3CDTF">2023-05-22T10:14:00Z</dcterms:created>
  <dcterms:modified xsi:type="dcterms:W3CDTF">2023-05-22T10:20:00Z</dcterms:modified>
</cp:coreProperties>
</file>