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A" w:rsidRDefault="00420BFA" w:rsidP="0042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4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в электронном виде без риска для здоровья!</w:t>
      </w:r>
    </w:p>
    <w:p w:rsidR="00420BFA" w:rsidRPr="00420BFA" w:rsidRDefault="00420BFA" w:rsidP="00420B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BFA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снижения рисков заражения </w:t>
      </w:r>
      <w:proofErr w:type="spellStart"/>
      <w:r w:rsidRPr="00420BFA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20BFA"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 рекомендуем пользоваться электронными сервисами и обращаться за государственными услугами ПФР в дистанционном виде.</w:t>
      </w:r>
    </w:p>
    <w:p w:rsidR="00420BFA" w:rsidRPr="00420BFA" w:rsidRDefault="00420BFA" w:rsidP="00420B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BFA">
        <w:rPr>
          <w:rFonts w:ascii="Times New Roman" w:hAnsi="Times New Roman" w:cs="Times New Roman"/>
          <w:color w:val="000000"/>
          <w:sz w:val="24"/>
          <w:szCs w:val="24"/>
        </w:rPr>
        <w:t>Обратиться за единовременной выплатой на детей в возрасте от 3 до 16 лет согласно Указу Президента РФ №317 от 11 мая 2020 года можно через Единый портал государственных услуг.</w:t>
      </w:r>
    </w:p>
    <w:p w:rsidR="00420BFA" w:rsidRPr="00420BFA" w:rsidRDefault="00420BFA" w:rsidP="00420B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BFA">
        <w:rPr>
          <w:rFonts w:ascii="Times New Roman" w:hAnsi="Times New Roman" w:cs="Times New Roman"/>
          <w:color w:val="000000"/>
          <w:sz w:val="24"/>
          <w:szCs w:val="24"/>
        </w:rPr>
        <w:t>Для заполнения заявления необходимы следующие сведения:</w:t>
      </w:r>
    </w:p>
    <w:p w:rsidR="00420BFA" w:rsidRPr="00420BFA" w:rsidRDefault="00420BFA" w:rsidP="00420B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BFA">
        <w:rPr>
          <w:rFonts w:ascii="Times New Roman" w:hAnsi="Times New Roman" w:cs="Times New Roman"/>
          <w:color w:val="000000"/>
          <w:sz w:val="24"/>
          <w:szCs w:val="24"/>
        </w:rPr>
        <w:t>- номер актовой записи, указанный в свидетельстве о рождении ребенка;</w:t>
      </w:r>
    </w:p>
    <w:p w:rsidR="00420BFA" w:rsidRPr="00420BFA" w:rsidRDefault="00420BFA" w:rsidP="00420B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BFA">
        <w:rPr>
          <w:rFonts w:ascii="Times New Roman" w:hAnsi="Times New Roman" w:cs="Times New Roman"/>
          <w:color w:val="000000"/>
          <w:sz w:val="24"/>
          <w:szCs w:val="24"/>
        </w:rPr>
        <w:t>- БИК и номер корреспондентского счета банка, реквизиты банковского счета. Обращаем внимание на необходимость предоставления 20-значного номера личного счета, а не номера карты.</w:t>
      </w:r>
    </w:p>
    <w:p w:rsidR="00420BFA" w:rsidRPr="00420BFA" w:rsidRDefault="00420BFA" w:rsidP="00420B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BFA">
        <w:rPr>
          <w:rFonts w:ascii="Times New Roman" w:hAnsi="Times New Roman" w:cs="Times New Roman"/>
          <w:color w:val="000000"/>
          <w:sz w:val="24"/>
          <w:szCs w:val="24"/>
        </w:rPr>
        <w:t>В заявлении заполняются сведения о заявителе и детях. На всех детей нужно подать одно заявление. Никаких документов прикладывать не нужно: все данные проверяются автоматически. Выплата не может осуществляться на счет другого лица — только на заявителя от чьего имени подается заявления и на чье имя оформлен счет.</w:t>
      </w:r>
    </w:p>
    <w:p w:rsidR="00420BFA" w:rsidRPr="00420BFA" w:rsidRDefault="00420BFA" w:rsidP="0042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0BFA" w:rsidRPr="00420BFA" w:rsidRDefault="00420BFA" w:rsidP="0042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420BFA" w:rsidRPr="00420BFA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FA"/>
    <w:rsid w:val="00157213"/>
    <w:rsid w:val="00420BFA"/>
    <w:rsid w:val="00420DA1"/>
    <w:rsid w:val="0096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2020-05-27T06:14:00Z</dcterms:created>
  <dcterms:modified xsi:type="dcterms:W3CDTF">2020-05-27T07:15:00Z</dcterms:modified>
</cp:coreProperties>
</file>