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6" w:rsidRPr="00967992" w:rsidRDefault="00894096" w:rsidP="00894096">
      <w:pPr>
        <w:spacing w:line="360" w:lineRule="auto"/>
        <w:jc w:val="center"/>
        <w:rPr>
          <w:b/>
        </w:rPr>
      </w:pPr>
      <w:r w:rsidRPr="00967992">
        <w:rPr>
          <w:b/>
        </w:rPr>
        <w:t>В помощь владельцам материнского капитала</w:t>
      </w:r>
      <w:r>
        <w:rPr>
          <w:b/>
        </w:rPr>
        <w:t>.</w:t>
      </w:r>
    </w:p>
    <w:p w:rsidR="00894096" w:rsidRDefault="00894096" w:rsidP="00894096">
      <w:pPr>
        <w:spacing w:line="360" w:lineRule="auto"/>
        <w:ind w:firstLine="708"/>
        <w:jc w:val="both"/>
      </w:pPr>
      <w:r>
        <w:t>Отделение Пенсионного фонда России по  Санкт-Петербургу и Ленинградской области заключило Соглашения об информационном обмене с банками, для того чтобы семьи региона могли распоряжаться материнским капиталом на погашение жилищных кредитов непосредственно через кредитные организации.</w:t>
      </w:r>
    </w:p>
    <w:p w:rsidR="00894096" w:rsidRDefault="00894096" w:rsidP="00894096">
      <w:pPr>
        <w:spacing w:line="360" w:lineRule="auto"/>
        <w:ind w:firstLine="708"/>
        <w:jc w:val="both"/>
      </w:pPr>
      <w:r>
        <w:t xml:space="preserve">На данный момент  Соглашения заключены с такими крупными банками, </w:t>
      </w:r>
      <w:r w:rsidRPr="00354BB6">
        <w:t>как «Банк ВТБ (ПАО)»,  «Северо-Западный банк ПАО Сбербанк»,  АО «</w:t>
      </w:r>
      <w:proofErr w:type="spellStart"/>
      <w:r w:rsidRPr="00354BB6">
        <w:t>Россельхозбанк</w:t>
      </w:r>
      <w:proofErr w:type="spellEnd"/>
      <w:r w:rsidRPr="00354BB6">
        <w:t>», ПАО «Банк Санкт-Петербург».  Данные банки обладают разветвленной сетью отделений и</w:t>
      </w:r>
      <w:r>
        <w:t xml:space="preserve"> предоставляют семьям кредиты с государственной поддержкой.</w:t>
      </w:r>
    </w:p>
    <w:p w:rsidR="00894096" w:rsidRDefault="00894096" w:rsidP="00894096">
      <w:pPr>
        <w:spacing w:line="360" w:lineRule="auto"/>
        <w:ind w:firstLine="708"/>
        <w:jc w:val="both"/>
      </w:pPr>
      <w:r>
        <w:t>Соглашение значительно упрощает процедуру распоряжения материнским капиталом на самое востребованное семей направление – улучшение жилищных условий с привлечением кредитных средств.</w:t>
      </w:r>
    </w:p>
    <w:p w:rsidR="00894096" w:rsidRDefault="00894096" w:rsidP="00894096">
      <w:pPr>
        <w:spacing w:line="360" w:lineRule="auto"/>
        <w:ind w:firstLine="708"/>
        <w:jc w:val="both"/>
      </w:pPr>
      <w:r>
        <w:t xml:space="preserve">Начиная с середины </w:t>
      </w:r>
      <w:proofErr w:type="gramStart"/>
      <w:r>
        <w:t>апреля</w:t>
      </w:r>
      <w:proofErr w:type="gramEnd"/>
      <w:r>
        <w:t xml:space="preserve"> владельцы сертификата могут обращаться в  банки, с которыми заключено Соглашение,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894096" w:rsidRDefault="00894096" w:rsidP="00894096">
      <w:pPr>
        <w:spacing w:line="360" w:lineRule="auto"/>
        <w:jc w:val="both"/>
      </w:pPr>
      <w:r>
        <w:tab/>
        <w:t xml:space="preserve">Предварительно банк запросит в Пенсионном фонде сведения о праве владельца сертификата на распоряжение материнским капиталом. После получения положительного ответа банк самостоятельно по защищённым каналам связи направит заявление и необходимые документы в электронном виде в Управление ПФР. Получив заявление, специалисты фонда в течение месячного срока примут решение, и денежные средства будут перечислены  в банк в течение 10 рабочих дней со дня принятия решения. </w:t>
      </w:r>
    </w:p>
    <w:p w:rsidR="00894096" w:rsidRPr="00967992" w:rsidRDefault="00894096" w:rsidP="00894096">
      <w:pPr>
        <w:spacing w:line="360" w:lineRule="auto"/>
        <w:ind w:firstLine="708"/>
        <w:jc w:val="both"/>
        <w:rPr>
          <w:color w:val="FF0000"/>
        </w:rPr>
      </w:pPr>
      <w:r>
        <w:t xml:space="preserve">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 среди семей нашего региона. </w:t>
      </w:r>
    </w:p>
    <w:p w:rsidR="00894096" w:rsidRDefault="00894096" w:rsidP="00894096"/>
    <w:p w:rsidR="00894096" w:rsidRPr="009E009B" w:rsidRDefault="009E009B" w:rsidP="00894096">
      <w:pPr>
        <w:pStyle w:val="a4"/>
        <w:spacing w:after="0" w:line="360" w:lineRule="auto"/>
        <w:jc w:val="center"/>
      </w:pPr>
      <w:r>
        <w:t xml:space="preserve">                                                                </w:t>
      </w:r>
      <w:r w:rsidRPr="009E009B">
        <w:t>ОПФР по Санкт-Петербургу и</w:t>
      </w:r>
      <w:r>
        <w:t xml:space="preserve">  </w:t>
      </w:r>
      <w:r w:rsidRPr="009E009B">
        <w:t>Ленинградской области</w:t>
      </w:r>
    </w:p>
    <w:p w:rsidR="00894096" w:rsidRDefault="00894096"/>
    <w:sectPr w:rsidR="00894096" w:rsidSect="00F03408">
      <w:headerReference w:type="default" r:id="rId7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66" w:rsidRDefault="00DE3B66" w:rsidP="00894096">
      <w:r>
        <w:separator/>
      </w:r>
    </w:p>
  </w:endnote>
  <w:endnote w:type="continuationSeparator" w:id="0">
    <w:p w:rsidR="00DE3B66" w:rsidRDefault="00DE3B66" w:rsidP="0089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66" w:rsidRDefault="00DE3B66" w:rsidP="00894096">
      <w:r>
        <w:separator/>
      </w:r>
    </w:p>
  </w:footnote>
  <w:footnote w:type="continuationSeparator" w:id="0">
    <w:p w:rsidR="00DE3B66" w:rsidRDefault="00DE3B66" w:rsidP="00894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E63D40">
    <w:pPr>
      <w:pStyle w:val="a6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4.1pt;margin-top:17.35pt;width:424.4pt;height:83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DE3B66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37D1" w:rsidRDefault="00DE3B6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4096"/>
    <w:rsid w:val="00207352"/>
    <w:rsid w:val="00894096"/>
    <w:rsid w:val="009E009B"/>
    <w:rsid w:val="00DE3B66"/>
    <w:rsid w:val="00E63D40"/>
    <w:rsid w:val="00F5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9409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9409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89409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9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9409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9409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894096"/>
    <w:rPr>
      <w:i/>
      <w:iCs/>
    </w:rPr>
  </w:style>
  <w:style w:type="paragraph" w:styleId="a4">
    <w:name w:val="Body Text"/>
    <w:basedOn w:val="a"/>
    <w:link w:val="a5"/>
    <w:rsid w:val="00894096"/>
    <w:pPr>
      <w:spacing w:after="120"/>
    </w:pPr>
  </w:style>
  <w:style w:type="character" w:customStyle="1" w:styleId="a5">
    <w:name w:val="Основной текст Знак"/>
    <w:basedOn w:val="a0"/>
    <w:link w:val="a4"/>
    <w:rsid w:val="008940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8940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940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894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09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2020-04-27T05:40:00Z</dcterms:created>
  <dcterms:modified xsi:type="dcterms:W3CDTF">2020-04-27T07:22:00Z</dcterms:modified>
</cp:coreProperties>
</file>