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2C" w:rsidRPr="00F932BA" w:rsidRDefault="000A5D2C" w:rsidP="00F9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целях предупреждения распространения </w:t>
      </w:r>
      <w:proofErr w:type="spellStart"/>
      <w:r w:rsidRPr="00F9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коронавирусной</w:t>
      </w:r>
      <w:proofErr w:type="spellEnd"/>
      <w:r w:rsidRPr="00F9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инфекции (COVID-19)</w:t>
      </w:r>
    </w:p>
    <w:p w:rsidR="000A5D2C" w:rsidRPr="00F932BA" w:rsidRDefault="000A5D2C" w:rsidP="00F93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 граждан </w:t>
      </w:r>
      <w:r w:rsidR="00375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Управлением Пенсионного фонда в </w:t>
      </w:r>
      <w:proofErr w:type="spellStart"/>
      <w:r w:rsidR="00375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Кингисеппском</w:t>
      </w:r>
      <w:proofErr w:type="spellEnd"/>
      <w:r w:rsidR="00375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районе</w:t>
      </w:r>
      <w:r w:rsidRPr="00F9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осуществляется только по  предварительной записи!</w:t>
      </w:r>
    </w:p>
    <w:p w:rsidR="000A5D2C" w:rsidRDefault="000A5D2C" w:rsidP="000A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D2C" w:rsidRDefault="000A5D2C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Записаться на прием можно через Электронные услуги и сервисы ПФР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www.es.pfrf.ru/znp/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Для этого необходимо заполнить личные данные, выбрать район и тему приема, указать дату и время посещения, после чего дать согласие на обработку данных. Сервис также позволяет перенести или отменить запись.</w:t>
      </w:r>
    </w:p>
    <w:p w:rsidR="000A5D2C" w:rsidRDefault="000A5D2C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у Вас есть вопросы по компетенции Пенсионного фонда, их можно направить через раздел «Обращения граждан»  в Личном кабинете гражданина  на сайте ПФР. Регистрация в  ЕСИА не требуется.</w:t>
      </w:r>
    </w:p>
    <w:p w:rsidR="0037593E" w:rsidRDefault="000A5D2C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оперативная информация предоставляется по справочным телефонным номерам Отделения и управлений Пенсионного фонда, которые можно посмотреть на сайте ПФР в разделе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93E" w:rsidRDefault="000A5D2C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Горячая линия Отделения ПФР по Санкт-Петербургу и Ленинградской области</w:t>
      </w:r>
      <w:r w:rsidR="003759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593E" w:rsidRPr="0037593E" w:rsidRDefault="000A5D2C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93E">
        <w:rPr>
          <w:rFonts w:ascii="Times New Roman" w:hAnsi="Times New Roman" w:cs="Times New Roman"/>
          <w:b/>
          <w:color w:val="000000"/>
          <w:sz w:val="24"/>
          <w:szCs w:val="24"/>
        </w:rPr>
        <w:t>+7 (812) 292-85-92</w:t>
      </w:r>
      <w:r w:rsidR="0037593E" w:rsidRPr="003759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7593E" w:rsidRDefault="0037593E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Горячая линия Управления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районе:</w:t>
      </w:r>
    </w:p>
    <w:p w:rsidR="0037593E" w:rsidRPr="0037593E" w:rsidRDefault="0037593E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93E">
        <w:rPr>
          <w:rFonts w:ascii="Times New Roman" w:hAnsi="Times New Roman" w:cs="Times New Roman"/>
          <w:b/>
          <w:color w:val="000000"/>
          <w:sz w:val="24"/>
          <w:szCs w:val="24"/>
        </w:rPr>
        <w:t>8-81374-2-47-65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7593E">
        <w:rPr>
          <w:rFonts w:ascii="Times New Roman" w:hAnsi="Times New Roman" w:cs="Times New Roman"/>
          <w:b/>
          <w:color w:val="000000"/>
          <w:sz w:val="24"/>
          <w:szCs w:val="24"/>
        </w:rPr>
        <w:t>(Сланцы)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0A5D2C" w:rsidRPr="0037593E" w:rsidRDefault="0037593E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8-81375-2-22-94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593E">
        <w:rPr>
          <w:rFonts w:ascii="Times New Roman" w:hAnsi="Times New Roman" w:cs="Times New Roman"/>
          <w:b/>
          <w:color w:val="000000"/>
          <w:sz w:val="24"/>
          <w:szCs w:val="24"/>
        </w:rPr>
        <w:t>(Кингисепп)</w:t>
      </w:r>
      <w:r w:rsidR="000A5D2C" w:rsidRPr="003759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A5D2C" w:rsidRDefault="000A5D2C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за предоставлением услуг в ПФР можно через Личный кабинет гражданина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на сайте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ПФР или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 Сервисы кабинета позволяют подать 38 заявлений  по всем направлениям деятельности ПФР и получить различные справки.</w:t>
      </w:r>
    </w:p>
    <w:p w:rsidR="0037593E" w:rsidRDefault="0037593E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7593E" w:rsidRDefault="0037593E" w:rsidP="000A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2C"/>
    <w:rsid w:val="000A5D2C"/>
    <w:rsid w:val="002E29B0"/>
    <w:rsid w:val="0037593E"/>
    <w:rsid w:val="005674BB"/>
    <w:rsid w:val="008E277C"/>
    <w:rsid w:val="00F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hyperlink" Target="http://www.es.pfrf.ru/zn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2020-04-06T06:21:00Z</dcterms:created>
  <dcterms:modified xsi:type="dcterms:W3CDTF">2020-04-06T07:22:00Z</dcterms:modified>
</cp:coreProperties>
</file>