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4A" w:rsidRPr="00901E72" w:rsidRDefault="00A71C4A" w:rsidP="00A71C4A">
      <w:pPr>
        <w:pStyle w:val="1"/>
        <w:shd w:val="clear" w:color="auto" w:fill="FFFFFF"/>
        <w:spacing w:before="250" w:after="250"/>
        <w:ind w:left="0" w:firstLine="0"/>
        <w:jc w:val="center"/>
        <w:rPr>
          <w:color w:val="333333"/>
          <w:sz w:val="28"/>
          <w:szCs w:val="28"/>
        </w:rPr>
      </w:pPr>
      <w:r w:rsidRPr="00901E72">
        <w:rPr>
          <w:bCs/>
          <w:color w:val="333333"/>
          <w:sz w:val="28"/>
          <w:szCs w:val="28"/>
        </w:rPr>
        <w:t>Работодателям об электронной трудовой книжке</w:t>
      </w:r>
      <w:r w:rsidR="00901E72">
        <w:rPr>
          <w:bCs/>
          <w:color w:val="333333"/>
          <w:sz w:val="28"/>
          <w:szCs w:val="28"/>
        </w:rPr>
        <w:t>.</w:t>
      </w:r>
    </w:p>
    <w:p w:rsidR="00A71C4A" w:rsidRPr="00901E72" w:rsidRDefault="00A71C4A" w:rsidP="00901E72">
      <w:pPr>
        <w:pStyle w:val="a6"/>
        <w:spacing w:after="120"/>
        <w:jc w:val="both"/>
        <w:rPr>
          <w:rStyle w:val="a4"/>
          <w:i w:val="0"/>
          <w:sz w:val="24"/>
          <w:szCs w:val="24"/>
        </w:rPr>
      </w:pPr>
      <w:r w:rsidRPr="00901E72">
        <w:rPr>
          <w:rStyle w:val="a4"/>
          <w:i w:val="0"/>
          <w:sz w:val="24"/>
          <w:szCs w:val="24"/>
        </w:rPr>
        <w:t>С 1 января 2020 года вступили в силу изменения</w:t>
      </w:r>
      <w:r w:rsidR="00901E72">
        <w:rPr>
          <w:rStyle w:val="a4"/>
          <w:i w:val="0"/>
        </w:rPr>
        <w:t xml:space="preserve"> (</w:t>
      </w:r>
      <w:r w:rsidR="00901E72" w:rsidRPr="00F92FA7">
        <w:rPr>
          <w:rStyle w:val="a4"/>
          <w:i w:val="0"/>
          <w:color w:val="333333"/>
          <w:sz w:val="22"/>
          <w:szCs w:val="22"/>
        </w:rPr>
        <w:t>Федеральны</w:t>
      </w:r>
      <w:r w:rsidR="00901E72" w:rsidRPr="00F92FA7">
        <w:rPr>
          <w:rStyle w:val="a4"/>
          <w:i w:val="0"/>
          <w:color w:val="333333"/>
          <w:sz w:val="22"/>
          <w:szCs w:val="22"/>
          <w:lang w:val="ru-RU"/>
        </w:rPr>
        <w:t>й</w:t>
      </w:r>
      <w:r w:rsidR="00901E72" w:rsidRPr="00F92FA7">
        <w:rPr>
          <w:rStyle w:val="a4"/>
          <w:i w:val="0"/>
          <w:color w:val="333333"/>
          <w:sz w:val="22"/>
          <w:szCs w:val="22"/>
        </w:rPr>
        <w:t xml:space="preserve"> закон от 16.12.2019 № 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901E72">
        <w:rPr>
          <w:rStyle w:val="a4"/>
          <w:i w:val="0"/>
          <w:color w:val="333333"/>
          <w:sz w:val="22"/>
          <w:szCs w:val="22"/>
          <w:lang w:val="ru-RU"/>
        </w:rPr>
        <w:t>)</w:t>
      </w:r>
      <w:r w:rsidRPr="00901E72">
        <w:rPr>
          <w:rStyle w:val="a4"/>
          <w:i w:val="0"/>
          <w:sz w:val="24"/>
          <w:szCs w:val="24"/>
        </w:rPr>
        <w:t xml:space="preserve">, внесённые в Трудовой кодекс РФ, которые обязывают работодателя не позднее 30 июня 2020 года уведомить </w:t>
      </w:r>
      <w:r w:rsidRPr="00901E72">
        <w:rPr>
          <w:sz w:val="24"/>
          <w:szCs w:val="24"/>
        </w:rPr>
        <w:t xml:space="preserve">в письменной форме </w:t>
      </w:r>
      <w:r w:rsidRPr="00901E72">
        <w:rPr>
          <w:rStyle w:val="a4"/>
          <w:i w:val="0"/>
          <w:sz w:val="24"/>
          <w:szCs w:val="24"/>
        </w:rPr>
        <w:t xml:space="preserve">каждого работника об изменениях </w:t>
      </w:r>
      <w:r w:rsidRPr="00901E72">
        <w:rPr>
          <w:sz w:val="24"/>
          <w:szCs w:val="24"/>
        </w:rPr>
        <w:t>в трудовом законодательстве, связанных с формированием сведений о трудовой деятельности в электронном виде, а также о праве работника выбрать способ ведения трудовой книжки: в электронном или бумажном виде.</w:t>
      </w:r>
    </w:p>
    <w:p w:rsidR="00901E72" w:rsidRDefault="00A71C4A" w:rsidP="00901E7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01E72">
        <w:rPr>
          <w:rStyle w:val="a4"/>
          <w:i w:val="0"/>
        </w:rPr>
        <w:t xml:space="preserve">Правительство продлило срок </w:t>
      </w:r>
      <w:r w:rsidRPr="00901E72">
        <w:rPr>
          <w:bCs/>
          <w:lang w:eastAsia="ru-RU"/>
        </w:rPr>
        <w:t>уведомления работников об электронных труд</w:t>
      </w:r>
      <w:r w:rsidRPr="00901E72">
        <w:rPr>
          <w:bCs/>
          <w:lang w:eastAsia="ru-RU"/>
        </w:rPr>
        <w:t>о</w:t>
      </w:r>
      <w:r w:rsidRPr="00901E72">
        <w:rPr>
          <w:bCs/>
          <w:lang w:eastAsia="ru-RU"/>
        </w:rPr>
        <w:t>вых книжках</w:t>
      </w:r>
      <w:r w:rsidR="00901E72">
        <w:rPr>
          <w:bCs/>
          <w:lang w:eastAsia="ru-RU"/>
        </w:rPr>
        <w:t xml:space="preserve"> (</w:t>
      </w:r>
      <w:r w:rsidR="00901E72" w:rsidRPr="00F92FA7">
        <w:rPr>
          <w:sz w:val="22"/>
          <w:szCs w:val="22"/>
          <w:lang w:eastAsia="ru-RU"/>
        </w:rPr>
        <w:t>Постановление Правительства РФ от 19.06.2020 N 887 «Об особенностях правового регулиров</w:t>
      </w:r>
      <w:r w:rsidR="00901E72" w:rsidRPr="00F92FA7">
        <w:rPr>
          <w:sz w:val="22"/>
          <w:szCs w:val="22"/>
          <w:lang w:eastAsia="ru-RU"/>
        </w:rPr>
        <w:t>а</w:t>
      </w:r>
      <w:r w:rsidR="00901E72" w:rsidRPr="00F92FA7">
        <w:rPr>
          <w:sz w:val="22"/>
          <w:szCs w:val="22"/>
          <w:lang w:eastAsia="ru-RU"/>
        </w:rPr>
        <w:t>ния трудовых отношений и иных непосредственно связанных с ними отношений в 2020 году»</w:t>
      </w:r>
      <w:r w:rsidR="00901E72">
        <w:rPr>
          <w:sz w:val="22"/>
          <w:szCs w:val="22"/>
          <w:lang w:eastAsia="ru-RU"/>
        </w:rPr>
        <w:t>).</w:t>
      </w:r>
    </w:p>
    <w:p w:rsidR="00901E72" w:rsidRDefault="00A71C4A" w:rsidP="00901E7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01E72">
        <w:rPr>
          <w:lang w:eastAsia="ru-RU"/>
        </w:rPr>
        <w:t xml:space="preserve">Последний день для уведомления </w:t>
      </w:r>
      <w:hyperlink r:id="rId7" w:history="1">
        <w:r w:rsidRPr="00901E72">
          <w:rPr>
            <w:lang w:eastAsia="ru-RU"/>
          </w:rPr>
          <w:t>перенесли</w:t>
        </w:r>
      </w:hyperlink>
      <w:r w:rsidRPr="00901E72">
        <w:rPr>
          <w:lang w:eastAsia="ru-RU"/>
        </w:rPr>
        <w:t xml:space="preserve"> с </w:t>
      </w:r>
      <w:hyperlink r:id="rId8" w:history="1">
        <w:r w:rsidRPr="00901E72">
          <w:rPr>
            <w:lang w:eastAsia="ru-RU"/>
          </w:rPr>
          <w:t>30 июня</w:t>
        </w:r>
      </w:hyperlink>
      <w:r w:rsidRPr="00901E72">
        <w:rPr>
          <w:lang w:eastAsia="ru-RU"/>
        </w:rPr>
        <w:t xml:space="preserve"> на 31 о</w:t>
      </w:r>
      <w:r w:rsidRPr="00901E72">
        <w:rPr>
          <w:lang w:eastAsia="ru-RU"/>
        </w:rPr>
        <w:t>к</w:t>
      </w:r>
      <w:r w:rsidRPr="00901E72">
        <w:rPr>
          <w:lang w:eastAsia="ru-RU"/>
        </w:rPr>
        <w:t>тября.</w:t>
      </w:r>
    </w:p>
    <w:p w:rsidR="00A71C4A" w:rsidRPr="00901E72" w:rsidRDefault="00A71C4A" w:rsidP="00901E72">
      <w:pPr>
        <w:suppressAutoHyphens w:val="0"/>
        <w:autoSpaceDE w:val="0"/>
        <w:autoSpaceDN w:val="0"/>
        <w:adjustRightInd w:val="0"/>
        <w:jc w:val="both"/>
      </w:pPr>
      <w:r w:rsidRPr="00901E72">
        <w:rPr>
          <w:lang w:eastAsia="ru-RU"/>
        </w:rPr>
        <w:t>При этом срок подачи работником заявления о способе ведения трудовой книжки не изм</w:t>
      </w:r>
      <w:r w:rsidRPr="00901E72">
        <w:rPr>
          <w:lang w:eastAsia="ru-RU"/>
        </w:rPr>
        <w:t>е</w:t>
      </w:r>
      <w:r w:rsidRPr="00901E72">
        <w:rPr>
          <w:lang w:eastAsia="ru-RU"/>
        </w:rPr>
        <w:t>нён - п</w:t>
      </w:r>
      <w:r w:rsidRPr="00901E72">
        <w:rPr>
          <w:rStyle w:val="a3"/>
          <w:b w:val="0"/>
          <w:bCs w:val="0"/>
        </w:rPr>
        <w:t>о 31 декабря 2020 года</w:t>
      </w:r>
      <w:r w:rsidRPr="00901E72">
        <w:t xml:space="preserve"> включительно.</w:t>
      </w:r>
    </w:p>
    <w:p w:rsidR="00A71C4A" w:rsidRDefault="00A71C4A" w:rsidP="00A71C4A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hd w:val="clear" w:color="auto" w:fill="FFFFFF"/>
        </w:rPr>
      </w:pPr>
      <w:r w:rsidRPr="00901E72">
        <w:rPr>
          <w:shd w:val="clear" w:color="auto" w:fill="FFFFFF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901E72" w:rsidRPr="00901E72" w:rsidRDefault="00901E72" w:rsidP="00A71C4A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lang w:eastAsia="ru-RU"/>
        </w:rPr>
      </w:pPr>
      <w:r>
        <w:rPr>
          <w:shd w:val="clear" w:color="auto" w:fill="FFFFFF"/>
        </w:rPr>
        <w:t xml:space="preserve">                                     ОПФР по Санкт-Петербургу и Ленинградской области</w:t>
      </w:r>
    </w:p>
    <w:sectPr w:rsidR="00901E72" w:rsidRPr="00901E72" w:rsidSect="00EB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2E" w:rsidRDefault="00443F2E" w:rsidP="00A71C4A">
      <w:r>
        <w:separator/>
      </w:r>
    </w:p>
  </w:endnote>
  <w:endnote w:type="continuationSeparator" w:id="0">
    <w:p w:rsidR="00443F2E" w:rsidRDefault="00443F2E" w:rsidP="00A7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2E" w:rsidRDefault="00443F2E" w:rsidP="00A71C4A">
      <w:r>
        <w:separator/>
      </w:r>
    </w:p>
  </w:footnote>
  <w:footnote w:type="continuationSeparator" w:id="0">
    <w:p w:rsidR="00443F2E" w:rsidRDefault="00443F2E" w:rsidP="00A7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C4A"/>
    <w:rsid w:val="00443F2E"/>
    <w:rsid w:val="00901E72"/>
    <w:rsid w:val="00A71C4A"/>
    <w:rsid w:val="00E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71C4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71C4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A71C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4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71C4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71C4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A71C4A"/>
    <w:rPr>
      <w:b/>
      <w:bCs/>
    </w:rPr>
  </w:style>
  <w:style w:type="character" w:styleId="a4">
    <w:name w:val="Emphasis"/>
    <w:uiPriority w:val="20"/>
    <w:qFormat/>
    <w:rsid w:val="00A71C4A"/>
    <w:rPr>
      <w:i/>
      <w:iCs/>
    </w:rPr>
  </w:style>
  <w:style w:type="paragraph" w:styleId="a5">
    <w:name w:val="Normal (Web)"/>
    <w:basedOn w:val="a"/>
    <w:uiPriority w:val="99"/>
    <w:rsid w:val="00A71C4A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A71C4A"/>
    <w:rPr>
      <w:sz w:val="20"/>
      <w:szCs w:val="20"/>
      <w:lang/>
    </w:rPr>
  </w:style>
  <w:style w:type="character" w:customStyle="1" w:styleId="a7">
    <w:name w:val="Текст сноски Знак"/>
    <w:basedOn w:val="a0"/>
    <w:link w:val="a6"/>
    <w:uiPriority w:val="99"/>
    <w:rsid w:val="00A71C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unhideWhenUsed/>
    <w:rsid w:val="00A71C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517313705681C7D2D55B68799E292C46B438E32461A58A55F10D79978447CAB74E7F21371FE252AB36135600B24C8DE976767B9E1C40x4E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E517313705681C7D2D55B68799E292C47B13CE62761A58A55F10D79978447CAB74E7F21371FE751AB36135600B24C8DE976767B9E1C40x4E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2020-07-31T10:17:00Z</dcterms:created>
  <dcterms:modified xsi:type="dcterms:W3CDTF">2020-07-31T10:55:00Z</dcterms:modified>
</cp:coreProperties>
</file>