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9A1985" w:rsidP="00655247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E75050" w:rsidRPr="00E75050">
        <w:rPr>
          <w:rFonts w:ascii="Times New Roman" w:hAnsi="Times New Roman" w:cs="Times New Roman"/>
          <w:b/>
        </w:rPr>
        <w:t>РЕШЕНИЕ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A1985">
        <w:rPr>
          <w:rFonts w:ascii="Times New Roman" w:hAnsi="Times New Roman" w:cs="Times New Roman"/>
        </w:rPr>
        <w:t>14</w:t>
      </w:r>
      <w:r w:rsidR="004458CD">
        <w:rPr>
          <w:rFonts w:ascii="Times New Roman" w:hAnsi="Times New Roman" w:cs="Times New Roman"/>
        </w:rPr>
        <w:t xml:space="preserve"> </w:t>
      </w:r>
      <w:r w:rsidR="009A1985">
        <w:rPr>
          <w:rFonts w:ascii="Times New Roman" w:hAnsi="Times New Roman" w:cs="Times New Roman"/>
        </w:rPr>
        <w:t>октября</w:t>
      </w:r>
      <w:r w:rsidR="004458CD">
        <w:rPr>
          <w:rFonts w:ascii="Times New Roman" w:hAnsi="Times New Roman" w:cs="Times New Roman"/>
        </w:rPr>
        <w:t xml:space="preserve"> 2019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>№</w:t>
      </w:r>
      <w:r w:rsidR="00655247">
        <w:rPr>
          <w:rFonts w:ascii="Times New Roman" w:hAnsi="Times New Roman" w:cs="Times New Roman"/>
        </w:rPr>
        <w:t>15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A903C2" w:rsidRDefault="009A388B" w:rsidP="009A388B">
            <w:pPr>
              <w:pStyle w:val="a3"/>
              <w:ind w:left="-108"/>
              <w:jc w:val="both"/>
              <w:rPr>
                <w:rFonts w:ascii="Times New Roman" w:hAnsi="Times New Roman" w:cs="Times New Roman"/>
              </w:rPr>
            </w:pPr>
            <w:r w:rsidRPr="00FB231C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постоянн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ых комиссиях </w:t>
            </w:r>
            <w:r w:rsidRPr="00FB231C">
              <w:rPr>
                <w:rFonts w:ascii="Times New Roman" w:eastAsia="Times New Roman" w:hAnsi="Times New Roman" w:cs="Times New Roman"/>
                <w:lang w:eastAsia="ru-RU"/>
              </w:rPr>
              <w:t xml:space="preserve">Совета депутатов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Усть-Лужское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6470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  <w:r w:rsidRPr="00FB231C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новой редакции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28556B" w:rsidRDefault="009A388B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</w:rPr>
        <w:t>ом</w:t>
      </w:r>
      <w:r w:rsidRPr="00A563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A56301">
        <w:rPr>
          <w:rFonts w:ascii="Times New Roman" w:hAnsi="Times New Roman" w:cs="Times New Roman"/>
        </w:rPr>
        <w:t xml:space="preserve">, </w:t>
      </w:r>
      <w:r w:rsidR="00F629DA">
        <w:rPr>
          <w:rFonts w:ascii="Times New Roman" w:hAnsi="Times New Roman" w:cs="Times New Roman"/>
        </w:rPr>
        <w:t>на основании Р</w:t>
      </w:r>
      <w:r>
        <w:rPr>
          <w:rFonts w:ascii="Times New Roman" w:hAnsi="Times New Roman" w:cs="Times New Roman"/>
        </w:rPr>
        <w:t>егламента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="00647090" w:rsidRPr="00647090">
        <w:rPr>
          <w:rFonts w:ascii="Times New Roman" w:hAnsi="Times New Roman" w:cs="Times New Roman"/>
        </w:rPr>
        <w:t xml:space="preserve">, Совет депутатов муниципального образования </w:t>
      </w:r>
      <w:r w:rsidR="0028556B">
        <w:rPr>
          <w:rFonts w:ascii="Times New Roman" w:hAnsi="Times New Roman" w:cs="Times New Roman"/>
        </w:rPr>
        <w:t>«</w:t>
      </w:r>
      <w:r w:rsidR="00E3411C">
        <w:rPr>
          <w:rFonts w:ascii="Times New Roman" w:hAnsi="Times New Roman" w:cs="Times New Roman"/>
        </w:rPr>
        <w:t>Усть-Лужское</w:t>
      </w:r>
      <w:r w:rsidR="0028556B">
        <w:rPr>
          <w:rFonts w:ascii="Times New Roman" w:hAnsi="Times New Roman" w:cs="Times New Roman"/>
        </w:rPr>
        <w:t xml:space="preserve"> сельское поселение»</w:t>
      </w:r>
      <w:r w:rsidR="00071DE9">
        <w:rPr>
          <w:rFonts w:ascii="Times New Roman" w:hAnsi="Times New Roman" w:cs="Times New Roman"/>
        </w:rPr>
        <w:t xml:space="preserve"> </w:t>
      </w:r>
      <w:r w:rsidR="0028556B">
        <w:rPr>
          <w:rFonts w:ascii="Times New Roman" w:hAnsi="Times New Roman" w:cs="Times New Roman"/>
        </w:rPr>
        <w:t>Кингисеппского муниципального района</w:t>
      </w:r>
      <w:r w:rsidR="00647090" w:rsidRPr="00647090">
        <w:rPr>
          <w:rFonts w:ascii="Times New Roman" w:hAnsi="Times New Roman" w:cs="Times New Roman"/>
        </w:rPr>
        <w:t xml:space="preserve"> </w:t>
      </w:r>
      <w:r w:rsidR="00071DE9">
        <w:rPr>
          <w:rFonts w:ascii="Times New Roman" w:hAnsi="Times New Roman" w:cs="Times New Roman"/>
        </w:rPr>
        <w:t>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9A388B" w:rsidRPr="009A388B" w:rsidRDefault="009A388B" w:rsidP="009A388B">
      <w:pPr>
        <w:pStyle w:val="ab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9A388B">
        <w:rPr>
          <w:rFonts w:ascii="Times New Roman" w:hAnsi="Times New Roman"/>
        </w:rPr>
        <w:t xml:space="preserve">Утвердить </w:t>
      </w:r>
      <w:hyperlink w:anchor="Par35" w:history="1">
        <w:r w:rsidRPr="009A388B">
          <w:rPr>
            <w:rFonts w:ascii="Times New Roman" w:hAnsi="Times New Roman"/>
          </w:rPr>
          <w:t>Положение</w:t>
        </w:r>
      </w:hyperlink>
      <w:r w:rsidRPr="009A388B">
        <w:rPr>
          <w:rFonts w:ascii="Times New Roman" w:hAnsi="Times New Roman"/>
        </w:rPr>
        <w:t xml:space="preserve"> о постоянных комиссиях Совета депутатов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Усть-Лужское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Кингисеппского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6470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Ленинградской области</w:t>
      </w:r>
      <w:r w:rsidRPr="009A388B">
        <w:rPr>
          <w:rFonts w:ascii="Times New Roman" w:hAnsi="Times New Roman"/>
        </w:rPr>
        <w:t xml:space="preserve"> (Приложение).</w:t>
      </w:r>
    </w:p>
    <w:p w:rsidR="00655247" w:rsidRDefault="009A388B" w:rsidP="001B562D">
      <w:pPr>
        <w:pStyle w:val="ab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655247">
        <w:rPr>
          <w:rFonts w:ascii="Times New Roman" w:hAnsi="Times New Roman"/>
        </w:rPr>
        <w:t xml:space="preserve">Решение Совета депутатов от </w:t>
      </w:r>
      <w:r w:rsidR="00655247" w:rsidRPr="00655247">
        <w:rPr>
          <w:rFonts w:ascii="Times New Roman" w:hAnsi="Times New Roman"/>
        </w:rPr>
        <w:t>31.10.2014</w:t>
      </w:r>
      <w:r w:rsidRPr="00655247">
        <w:rPr>
          <w:rFonts w:ascii="Times New Roman" w:hAnsi="Times New Roman"/>
        </w:rPr>
        <w:t xml:space="preserve"> года № </w:t>
      </w:r>
      <w:r w:rsidR="00655247" w:rsidRPr="00655247">
        <w:rPr>
          <w:rFonts w:ascii="Times New Roman" w:hAnsi="Times New Roman"/>
        </w:rPr>
        <w:t>9</w:t>
      </w:r>
      <w:r w:rsidR="00F629DA">
        <w:rPr>
          <w:rFonts w:ascii="Times New Roman" w:hAnsi="Times New Roman"/>
        </w:rPr>
        <w:t xml:space="preserve"> «О формировании постоянных депутатских комиссий Совета депутатов муниципального образования «</w:t>
      </w:r>
      <w:proofErr w:type="spellStart"/>
      <w:r w:rsidR="00F629DA">
        <w:rPr>
          <w:rFonts w:ascii="Times New Roman" w:hAnsi="Times New Roman"/>
        </w:rPr>
        <w:t>Усть-Лужское</w:t>
      </w:r>
      <w:proofErr w:type="spellEnd"/>
      <w:r w:rsidR="00F629DA">
        <w:rPr>
          <w:rFonts w:ascii="Times New Roman" w:hAnsi="Times New Roman"/>
        </w:rPr>
        <w:t xml:space="preserve"> сельское поселение» муниципального образования «</w:t>
      </w:r>
      <w:proofErr w:type="spellStart"/>
      <w:r w:rsidR="00F629DA">
        <w:rPr>
          <w:rFonts w:ascii="Times New Roman" w:hAnsi="Times New Roman"/>
        </w:rPr>
        <w:t>Кингисеппский</w:t>
      </w:r>
      <w:proofErr w:type="spellEnd"/>
      <w:r w:rsidR="00F629DA">
        <w:rPr>
          <w:rFonts w:ascii="Times New Roman" w:hAnsi="Times New Roman"/>
        </w:rPr>
        <w:t xml:space="preserve"> муниципальный район» Ленинградской области»</w:t>
      </w:r>
      <w:r w:rsidR="00655247">
        <w:rPr>
          <w:rFonts w:ascii="Times New Roman" w:hAnsi="Times New Roman"/>
        </w:rPr>
        <w:t xml:space="preserve"> признать утратившим силу.</w:t>
      </w:r>
    </w:p>
    <w:p w:rsidR="00F629DA" w:rsidRDefault="009A388B" w:rsidP="001B562D">
      <w:pPr>
        <w:pStyle w:val="ab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655247">
        <w:rPr>
          <w:rFonts w:ascii="Times New Roman" w:hAnsi="Times New Roman"/>
        </w:rPr>
        <w:t xml:space="preserve">Настоящее решение подлежит опубликованию в средствах массовой информации и вступает в силу с момента опубликования. </w:t>
      </w:r>
    </w:p>
    <w:p w:rsidR="009A388B" w:rsidRPr="00F629DA" w:rsidRDefault="00F629DA" w:rsidP="001B562D">
      <w:pPr>
        <w:pStyle w:val="ab"/>
        <w:numPr>
          <w:ilvl w:val="0"/>
          <w:numId w:val="4"/>
        </w:numPr>
        <w:tabs>
          <w:tab w:val="clear" w:pos="709"/>
        </w:tabs>
        <w:suppressAutoHyphens w:val="0"/>
        <w:spacing w:line="240" w:lineRule="auto"/>
        <w:ind w:left="0" w:right="-1" w:firstLine="851"/>
        <w:contextualSpacing/>
        <w:jc w:val="both"/>
        <w:rPr>
          <w:rFonts w:ascii="Times New Roman" w:hAnsi="Times New Roman"/>
        </w:rPr>
      </w:pPr>
      <w:r w:rsidRPr="00F629DA">
        <w:rPr>
          <w:rFonts w:ascii="Times New Roman" w:hAnsi="Times New Roman"/>
        </w:rPr>
        <w:t>Контроль за исполнением настоящего решения возложить на постоянную комиссию по законодател</w:t>
      </w:r>
      <w:r>
        <w:rPr>
          <w:rFonts w:ascii="Times New Roman" w:hAnsi="Times New Roman"/>
        </w:rPr>
        <w:t xml:space="preserve">ьству и </w:t>
      </w:r>
      <w:r w:rsidRPr="00F629DA">
        <w:rPr>
          <w:rFonts w:ascii="Times New Roman" w:hAnsi="Times New Roman"/>
        </w:rPr>
        <w:t>международным отношениям.</w:t>
      </w:r>
      <w:r w:rsidR="009A388B" w:rsidRPr="00F629DA">
        <w:rPr>
          <w:rFonts w:ascii="Times New Roman" w:hAnsi="Times New Roman"/>
        </w:rPr>
        <w:t xml:space="preserve">                                                                                     </w:t>
      </w:r>
    </w:p>
    <w:p w:rsidR="00647090" w:rsidRDefault="00647090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A1985" w:rsidRPr="00647090" w:rsidRDefault="009A1985" w:rsidP="009A1985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1C4DFD" w:rsidRPr="001C4DFD" w:rsidRDefault="001C4DF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DF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47090" w:rsidRDefault="001C4DFD" w:rsidP="001C4DFD">
      <w:pPr>
        <w:pStyle w:val="a3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</w:rPr>
        <w:t>«</w:t>
      </w:r>
      <w:proofErr w:type="spellStart"/>
      <w:r w:rsidRPr="001C4DFD">
        <w:rPr>
          <w:rFonts w:ascii="Times New Roman" w:hAnsi="Times New Roman" w:cs="Times New Roman"/>
        </w:rPr>
        <w:t>Усть-Лужское</w:t>
      </w:r>
      <w:proofErr w:type="spellEnd"/>
      <w:r w:rsidRPr="001C4DFD">
        <w:rPr>
          <w:rFonts w:ascii="Times New Roman" w:hAnsi="Times New Roman" w:cs="Times New Roman"/>
        </w:rPr>
        <w:t xml:space="preserve"> сельское </w:t>
      </w:r>
      <w:proofErr w:type="gramStart"/>
      <w:r w:rsidRPr="001C4DFD">
        <w:rPr>
          <w:rFonts w:ascii="Times New Roman" w:hAnsi="Times New Roman" w:cs="Times New Roman"/>
        </w:rPr>
        <w:t>поселение»</w:t>
      </w:r>
      <w:r w:rsidRPr="001C4DFD">
        <w:rPr>
          <w:rFonts w:ascii="Times New Roman" w:hAnsi="Times New Roman" w:cs="Times New Roman"/>
        </w:rPr>
        <w:tab/>
      </w:r>
      <w:proofErr w:type="gramEnd"/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       </w:t>
      </w:r>
      <w:r w:rsidRPr="001C4DFD">
        <w:rPr>
          <w:rFonts w:ascii="Times New Roman" w:hAnsi="Times New Roman" w:cs="Times New Roman"/>
        </w:rPr>
        <w:tab/>
        <w:t xml:space="preserve">      П.И. </w:t>
      </w:r>
      <w:proofErr w:type="spellStart"/>
      <w:r w:rsidRPr="001C4DFD">
        <w:rPr>
          <w:rFonts w:ascii="Times New Roman" w:hAnsi="Times New Roman" w:cs="Times New Roman"/>
        </w:rPr>
        <w:t>Казарян</w:t>
      </w:r>
      <w:proofErr w:type="spellEnd"/>
    </w:p>
    <w:p w:rsidR="00A903C2" w:rsidRDefault="00A903C2" w:rsidP="001C4DFD">
      <w:pPr>
        <w:pStyle w:val="a3"/>
        <w:rPr>
          <w:rFonts w:ascii="Times New Roman" w:hAnsi="Times New Roman" w:cs="Times New Roman"/>
        </w:rPr>
      </w:pPr>
    </w:p>
    <w:p w:rsidR="00F54D8F" w:rsidRDefault="009A388B" w:rsidP="00F54D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D83952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54D8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A388B" w:rsidRPr="00D83952" w:rsidRDefault="00F54D8F" w:rsidP="00F54D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к </w:t>
      </w:r>
      <w:r w:rsidR="009A388B" w:rsidRPr="00D83952">
        <w:rPr>
          <w:rFonts w:ascii="Times New Roman" w:hAnsi="Times New Roman" w:cs="Times New Roman"/>
          <w:sz w:val="20"/>
          <w:szCs w:val="24"/>
        </w:rPr>
        <w:t>решени</w:t>
      </w:r>
      <w:r>
        <w:rPr>
          <w:rFonts w:ascii="Times New Roman" w:hAnsi="Times New Roman" w:cs="Times New Roman"/>
          <w:sz w:val="20"/>
          <w:szCs w:val="24"/>
        </w:rPr>
        <w:t>ю</w:t>
      </w:r>
      <w:r w:rsidR="009A388B" w:rsidRPr="00D83952">
        <w:rPr>
          <w:rFonts w:ascii="Times New Roman" w:hAnsi="Times New Roman" w:cs="Times New Roman"/>
          <w:sz w:val="20"/>
          <w:szCs w:val="24"/>
        </w:rPr>
        <w:t xml:space="preserve"> Совета депутатов</w:t>
      </w:r>
    </w:p>
    <w:p w:rsidR="009A388B" w:rsidRPr="00D83952" w:rsidRDefault="009A388B" w:rsidP="00F54D8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0"/>
          <w:szCs w:val="24"/>
        </w:rPr>
        <w:t>Усть-Лужское</w:t>
      </w:r>
      <w:proofErr w:type="spellEnd"/>
      <w:r w:rsidRPr="00D83952">
        <w:rPr>
          <w:rFonts w:ascii="Times New Roman" w:hAnsi="Times New Roman" w:cs="Times New Roman"/>
          <w:sz w:val="20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0"/>
          <w:szCs w:val="24"/>
        </w:rPr>
        <w:t>»</w:t>
      </w:r>
      <w:r w:rsidRPr="00D83952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A388B" w:rsidRPr="00F54D8F" w:rsidRDefault="009A388B" w:rsidP="00F54D8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proofErr w:type="spellStart"/>
      <w:r w:rsidRPr="00F54D8F">
        <w:rPr>
          <w:rFonts w:ascii="Times New Roman" w:hAnsi="Times New Roman" w:cs="Times New Roman"/>
          <w:sz w:val="20"/>
          <w:szCs w:val="24"/>
        </w:rPr>
        <w:t>Кингисеппского</w:t>
      </w:r>
      <w:proofErr w:type="spellEnd"/>
      <w:r w:rsidRPr="00F54D8F">
        <w:rPr>
          <w:rFonts w:ascii="Times New Roman" w:hAnsi="Times New Roman" w:cs="Times New Roman"/>
          <w:sz w:val="20"/>
          <w:szCs w:val="24"/>
        </w:rPr>
        <w:t xml:space="preserve"> муниципального района </w:t>
      </w:r>
    </w:p>
    <w:p w:rsidR="009A388B" w:rsidRPr="00D83952" w:rsidRDefault="009A388B" w:rsidP="00F54D8F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F54D8F">
        <w:rPr>
          <w:rFonts w:ascii="Times New Roman" w:hAnsi="Times New Roman" w:cs="Times New Roman"/>
          <w:sz w:val="20"/>
          <w:szCs w:val="24"/>
        </w:rPr>
        <w:t>Ленинградской области</w:t>
      </w:r>
      <w:r>
        <w:rPr>
          <w:rFonts w:ascii="Times New Roman" w:hAnsi="Times New Roman" w:cs="Times New Roman"/>
          <w:sz w:val="20"/>
          <w:szCs w:val="24"/>
        </w:rPr>
        <w:t xml:space="preserve"> №</w:t>
      </w:r>
      <w:r w:rsidR="00F54D8F">
        <w:rPr>
          <w:rFonts w:ascii="Times New Roman" w:hAnsi="Times New Roman" w:cs="Times New Roman"/>
          <w:sz w:val="20"/>
          <w:szCs w:val="24"/>
        </w:rPr>
        <w:t>15</w:t>
      </w:r>
      <w:r>
        <w:rPr>
          <w:rFonts w:ascii="Times New Roman" w:hAnsi="Times New Roman" w:cs="Times New Roman"/>
          <w:sz w:val="20"/>
          <w:szCs w:val="24"/>
        </w:rPr>
        <w:t xml:space="preserve"> от</w:t>
      </w:r>
      <w:r w:rsidR="00F54D8F">
        <w:rPr>
          <w:rFonts w:ascii="Times New Roman" w:hAnsi="Times New Roman" w:cs="Times New Roman"/>
          <w:sz w:val="20"/>
          <w:szCs w:val="24"/>
        </w:rPr>
        <w:t xml:space="preserve"> 14.10.2019</w:t>
      </w:r>
      <w:r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9A38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A56301">
        <w:rPr>
          <w:rFonts w:ascii="Times New Roman" w:hAnsi="Times New Roman" w:cs="Times New Roman"/>
          <w:sz w:val="24"/>
          <w:szCs w:val="24"/>
        </w:rPr>
        <w:t>ПОЛОЖЕНИЕ</w:t>
      </w:r>
    </w:p>
    <w:p w:rsidR="009A388B" w:rsidRDefault="009A388B" w:rsidP="009A38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О ПОСТОЯННЫХ КОМИССИЯХ </w:t>
      </w:r>
    </w:p>
    <w:p w:rsidR="009A388B" w:rsidRPr="00A56301" w:rsidRDefault="009A388B" w:rsidP="009A38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54D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УСТЬ-ЛУЖСКОЕ СЕЛЬСКОЕ ПОСЕЛЕНИЕ</w:t>
      </w:r>
      <w:r w:rsidR="00F54D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КИНГИСЕППСКИЙ МУНИЦИПАЛЬНЫЙ РАЙОН ЛЕНИНГРАДСКОЙ ОБЛАСТИ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88B" w:rsidRPr="00F54D8F" w:rsidRDefault="009A388B" w:rsidP="00F54D8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F54D8F">
        <w:rPr>
          <w:rFonts w:ascii="Times New Roman" w:hAnsi="Times New Roman" w:cs="Times New Roman"/>
        </w:rPr>
        <w:t>ОБЩИЕ ПОЛОЖЕНИЯ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F54D8F" w:rsidRDefault="009A388B" w:rsidP="00F54D8F">
      <w:pPr>
        <w:pStyle w:val="ab"/>
        <w:widowControl w:val="0"/>
        <w:numPr>
          <w:ilvl w:val="1"/>
          <w:numId w:val="8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54D8F">
        <w:rPr>
          <w:rFonts w:ascii="Times New Roman" w:hAnsi="Times New Roman" w:cs="Times New Roman"/>
        </w:rPr>
        <w:t>Настоящее Положение определяет статус и порядок деятельности постоянных комиссий (далее - комиссии) Совета депутатов муниципального образования «</w:t>
      </w:r>
      <w:proofErr w:type="spellStart"/>
      <w:r w:rsidRPr="00F54D8F">
        <w:rPr>
          <w:rFonts w:ascii="Times New Roman" w:hAnsi="Times New Roman" w:cs="Times New Roman"/>
        </w:rPr>
        <w:t>Усть-Лужское</w:t>
      </w:r>
      <w:proofErr w:type="spellEnd"/>
      <w:r w:rsidRPr="00F54D8F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F54D8F">
        <w:rPr>
          <w:rFonts w:ascii="Times New Roman" w:hAnsi="Times New Roman" w:cs="Times New Roman"/>
        </w:rPr>
        <w:t>Кингисеппского</w:t>
      </w:r>
      <w:proofErr w:type="spellEnd"/>
      <w:r w:rsidRPr="00F54D8F">
        <w:rPr>
          <w:rFonts w:ascii="Times New Roman" w:hAnsi="Times New Roman" w:cs="Times New Roman"/>
        </w:rPr>
        <w:t xml:space="preserve"> муниципального района Ленинградской области (далее – Совет депутатов).</w:t>
      </w:r>
    </w:p>
    <w:p w:rsidR="009A388B" w:rsidRPr="00A56301" w:rsidRDefault="009A388B" w:rsidP="00F54D8F">
      <w:pPr>
        <w:pStyle w:val="ab"/>
        <w:widowControl w:val="0"/>
        <w:numPr>
          <w:ilvl w:val="1"/>
          <w:numId w:val="8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Постоянная депутатская комиссия является постоянно действующим органом Совета депутатов, работает по его поручению, для предварительного рассмотрения и подготовки вопросов, относящихся к компетенции Совета депутатов, а также для содействия реализации прав представительного органа и контроля за их исполнением. Комиссия передает в Совет депутатов проекты правовых нормативных актов или предложения по усовершенствованию правового регулирования на территории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Pr="009A388B">
        <w:rPr>
          <w:rFonts w:ascii="Times New Roman" w:hAnsi="Times New Roman" w:cs="Times New Roman"/>
        </w:rPr>
        <w:t>«</w:t>
      </w:r>
      <w:proofErr w:type="spellStart"/>
      <w:r w:rsidRPr="009A388B">
        <w:rPr>
          <w:rFonts w:ascii="Times New Roman" w:hAnsi="Times New Roman" w:cs="Times New Roman"/>
        </w:rPr>
        <w:t>Усть-Лужское</w:t>
      </w:r>
      <w:proofErr w:type="spellEnd"/>
      <w:r w:rsidRPr="009A388B">
        <w:rPr>
          <w:rFonts w:ascii="Times New Roman" w:hAnsi="Times New Roman" w:cs="Times New Roman"/>
        </w:rPr>
        <w:t xml:space="preserve"> сельское поселение» </w:t>
      </w:r>
      <w:proofErr w:type="spellStart"/>
      <w:r w:rsidRPr="009A388B">
        <w:rPr>
          <w:rFonts w:ascii="Times New Roman" w:hAnsi="Times New Roman" w:cs="Times New Roman"/>
        </w:rPr>
        <w:t>Кингисеппского</w:t>
      </w:r>
      <w:proofErr w:type="spellEnd"/>
      <w:r w:rsidRPr="009A388B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F54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– поселение) </w:t>
      </w:r>
      <w:r w:rsidRPr="00A56301">
        <w:rPr>
          <w:rFonts w:ascii="Times New Roman" w:hAnsi="Times New Roman" w:cs="Times New Roman"/>
        </w:rPr>
        <w:t>с обоснованием необходимости их принятия, характеристикой основных положений, целей, задач.</w:t>
      </w:r>
    </w:p>
    <w:p w:rsidR="009A388B" w:rsidRPr="004C4A4F" w:rsidRDefault="009A388B" w:rsidP="00F54D8F">
      <w:pPr>
        <w:pStyle w:val="ab"/>
        <w:widowControl w:val="0"/>
        <w:numPr>
          <w:ilvl w:val="1"/>
          <w:numId w:val="8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4C4A4F">
        <w:rPr>
          <w:rFonts w:ascii="Times New Roman" w:hAnsi="Times New Roman" w:cs="Times New Roman"/>
        </w:rPr>
        <w:t xml:space="preserve">В своей деятельности комиссия руководствуется </w:t>
      </w:r>
      <w:hyperlink r:id="rId6" w:history="1">
        <w:r w:rsidRPr="004C4A4F">
          <w:rPr>
            <w:rFonts w:ascii="Times New Roman" w:hAnsi="Times New Roman" w:cs="Times New Roman"/>
          </w:rPr>
          <w:t>Конституцией</w:t>
        </w:r>
      </w:hyperlink>
      <w:r w:rsidRPr="004C4A4F">
        <w:rPr>
          <w:rFonts w:ascii="Times New Roman" w:hAnsi="Times New Roman" w:cs="Times New Roman"/>
        </w:rPr>
        <w:t xml:space="preserve"> РФ, действующим законодательством РФ и Ленинградской области, </w:t>
      </w:r>
      <w:hyperlink r:id="rId7" w:history="1">
        <w:r w:rsidRPr="004C4A4F">
          <w:rPr>
            <w:rFonts w:ascii="Times New Roman" w:hAnsi="Times New Roman" w:cs="Times New Roman"/>
          </w:rPr>
          <w:t>Уставом</w:t>
        </w:r>
      </w:hyperlink>
      <w:r w:rsidRPr="004C4A4F">
        <w:rPr>
          <w:rFonts w:ascii="Times New Roman" w:hAnsi="Times New Roman" w:cs="Times New Roman"/>
        </w:rPr>
        <w:t xml:space="preserve"> поселения, </w:t>
      </w:r>
      <w:hyperlink r:id="rId8" w:history="1">
        <w:r w:rsidRPr="004C4A4F">
          <w:rPr>
            <w:rFonts w:ascii="Times New Roman" w:hAnsi="Times New Roman" w:cs="Times New Roman"/>
          </w:rPr>
          <w:t>Регламентом</w:t>
        </w:r>
      </w:hyperlink>
      <w:r w:rsidRPr="004C4A4F">
        <w:rPr>
          <w:rFonts w:ascii="Times New Roman" w:hAnsi="Times New Roman" w:cs="Times New Roman"/>
        </w:rPr>
        <w:t xml:space="preserve"> Совета депутатов, а также настоящим Положением.</w:t>
      </w:r>
    </w:p>
    <w:p w:rsidR="009A388B" w:rsidRPr="00A56301" w:rsidRDefault="009A388B" w:rsidP="00F54D8F">
      <w:pPr>
        <w:pStyle w:val="ab"/>
        <w:widowControl w:val="0"/>
        <w:numPr>
          <w:ilvl w:val="1"/>
          <w:numId w:val="8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Деятельность комиссии основывается на принципах законности, гласности, коллегиальности и учета общего мнения.</w:t>
      </w:r>
    </w:p>
    <w:p w:rsidR="009A388B" w:rsidRPr="00A56301" w:rsidRDefault="009A388B" w:rsidP="00F54D8F">
      <w:pPr>
        <w:pStyle w:val="ab"/>
        <w:widowControl w:val="0"/>
        <w:numPr>
          <w:ilvl w:val="1"/>
          <w:numId w:val="8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Комиссия Совета депутатов избирается на срок полномочий Совета депутатов.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F54D8F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ОСНОВНЫЕ НАПРАВЛЕНИЯ ДЕЯТЕЛЬНОСТИ КОМИССИЙ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 xml:space="preserve">          В Совете депутатов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F54D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54D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01">
        <w:rPr>
          <w:rFonts w:ascii="Times New Roman" w:hAnsi="Times New Roman" w:cs="Times New Roman"/>
          <w:sz w:val="24"/>
          <w:szCs w:val="24"/>
        </w:rPr>
        <w:t>образованы постоянные депутатские комиссии:</w:t>
      </w:r>
    </w:p>
    <w:p w:rsidR="009A388B" w:rsidRPr="00F54D8F" w:rsidRDefault="009A388B" w:rsidP="00F54D8F">
      <w:pPr>
        <w:pStyle w:val="ab"/>
        <w:widowControl w:val="0"/>
        <w:numPr>
          <w:ilvl w:val="0"/>
          <w:numId w:val="9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F54D8F">
        <w:rPr>
          <w:rFonts w:ascii="Times New Roman" w:hAnsi="Times New Roman" w:cs="Times New Roman"/>
          <w:b/>
        </w:rPr>
        <w:t>Комиссия по строительству, транспорту, связи и жилищно-коммунальной инфраструктуре.</w:t>
      </w:r>
      <w:r w:rsidRPr="00F54D8F">
        <w:rPr>
          <w:rFonts w:ascii="Times New Roman" w:hAnsi="Times New Roman" w:cs="Times New Roman"/>
        </w:rPr>
        <w:t xml:space="preserve"> </w:t>
      </w:r>
    </w:p>
    <w:p w:rsidR="009A388B" w:rsidRPr="009F7D9E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9F7D9E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9A388B" w:rsidRPr="00F54D8F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F54D8F">
        <w:rPr>
          <w:rFonts w:ascii="Times New Roman" w:hAnsi="Times New Roman" w:cs="Times New Roman"/>
        </w:rPr>
        <w:t>стратегия и программы развития промышленного производства и контроль за их исполнением;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землепользование;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содействие развитию малого бизнеса и предпринимательства;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все вопросы, связанные с жилищно-коммунальными услугами</w:t>
      </w:r>
      <w:r>
        <w:rPr>
          <w:rFonts w:ascii="Times New Roman" w:hAnsi="Times New Roman" w:cs="Times New Roman"/>
        </w:rPr>
        <w:t>, предоставляемых</w:t>
      </w:r>
      <w:r w:rsidRPr="009F7D9E">
        <w:rPr>
          <w:rFonts w:ascii="Times New Roman" w:hAnsi="Times New Roman" w:cs="Times New Roman"/>
        </w:rPr>
        <w:t xml:space="preserve"> населению, организациям и предприятиям муниципального образования;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lastRenderedPageBreak/>
        <w:t>жилищное строительство;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транспортное обслуживание населения, обеспечение населения услугами связи;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дорожное строительство, содержание дорог местного значения;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обеспечение населения услугами торговли, общественного питания, бытового обслуживания;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газификация;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ритуальные услуги, содержание мест захоронения;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организация благоустройства и озеленения территории поселения;</w:t>
      </w:r>
    </w:p>
    <w:p w:rsidR="009A388B" w:rsidRPr="009F7D9E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организация сельскохозяйственного производства;</w:t>
      </w:r>
    </w:p>
    <w:p w:rsidR="009A388B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вопросы контроля за выполнением собственных решений комиссий и Совета депутатов.</w:t>
      </w:r>
    </w:p>
    <w:p w:rsidR="009A388B" w:rsidRPr="00A56301" w:rsidRDefault="009A388B" w:rsidP="00F54D8F">
      <w:pPr>
        <w:pStyle w:val="ab"/>
        <w:widowControl w:val="0"/>
        <w:numPr>
          <w:ilvl w:val="0"/>
          <w:numId w:val="10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и</w:t>
      </w:r>
      <w:r w:rsidRPr="00B333BA">
        <w:rPr>
          <w:rFonts w:ascii="Times New Roman" w:hAnsi="Times New Roman" w:cs="Times New Roman"/>
        </w:rPr>
        <w:t xml:space="preserve"> промышленная политика на террит</w:t>
      </w:r>
      <w:r w:rsidR="00C90FD8">
        <w:rPr>
          <w:rFonts w:ascii="Times New Roman" w:hAnsi="Times New Roman" w:cs="Times New Roman"/>
        </w:rPr>
        <w:t>ории муниципального образования.</w:t>
      </w:r>
    </w:p>
    <w:p w:rsidR="009A388B" w:rsidRDefault="009A388B" w:rsidP="00F54D8F">
      <w:pPr>
        <w:pStyle w:val="ab"/>
        <w:widowControl w:val="0"/>
        <w:numPr>
          <w:ilvl w:val="0"/>
          <w:numId w:val="9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F54D8F">
        <w:rPr>
          <w:rFonts w:ascii="Times New Roman" w:hAnsi="Times New Roman" w:cs="Times New Roman"/>
          <w:b/>
        </w:rPr>
        <w:t>Комиссия</w:t>
      </w:r>
      <w:r w:rsidRPr="00E27E82">
        <w:rPr>
          <w:rFonts w:ascii="Times New Roman" w:hAnsi="Times New Roman" w:cs="Times New Roman"/>
          <w:b/>
        </w:rPr>
        <w:t xml:space="preserve"> по </w:t>
      </w:r>
      <w:r w:rsidRPr="009A388B">
        <w:rPr>
          <w:rFonts w:ascii="Times New Roman" w:hAnsi="Times New Roman" w:cs="Times New Roman"/>
          <w:b/>
        </w:rPr>
        <w:t>социальной политике и экологической безопасности</w:t>
      </w:r>
      <w:r>
        <w:rPr>
          <w:rFonts w:ascii="Times New Roman" w:hAnsi="Times New Roman" w:cs="Times New Roman"/>
        </w:rPr>
        <w:t xml:space="preserve">. </w:t>
      </w:r>
    </w:p>
    <w:p w:rsidR="009A388B" w:rsidRPr="00E27E82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E27E82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социальная поддержка, занятость населения;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культура;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санитарно-противоэпидемиологическое благополучие населения;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физическая культура и спорт;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 xml:space="preserve"> молодежная политика;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защита семьи, материнства, отцовства и детства;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охрана окружающей среды и обеспечение экологической безопасности;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охрана памятников истории, культуры, особо охраняемых природных территорий;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библиотечное дело, самодеятельное художественное творчество, зрелищные мероприятия, досуг населения;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работа с общественными организациями и объединениями социальной направленности;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муниципальные социальные программы и анализ их исполнения (эффективности);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социально-экономическое развитие муниципального образования и контроль за расходованием средств, направленных на финансирование социальных программ;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контроль за соблюдением прав человека, законности, правопорядка, религиозных, национальных отношений и других вопросов социальной политики;</w:t>
      </w:r>
    </w:p>
    <w:p w:rsidR="009A388B" w:rsidRPr="00E27E82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разработка и внесение на рассмотрение Совету депутатов положений о почетных грамотах, премиях;</w:t>
      </w:r>
    </w:p>
    <w:p w:rsidR="009A388B" w:rsidRDefault="009A388B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E27E82">
        <w:rPr>
          <w:rFonts w:ascii="Times New Roman" w:hAnsi="Times New Roman" w:cs="Times New Roman"/>
        </w:rPr>
        <w:t>подготовка, рассмотрение,</w:t>
      </w:r>
      <w:r>
        <w:rPr>
          <w:rFonts w:ascii="Times New Roman" w:hAnsi="Times New Roman" w:cs="Times New Roman"/>
        </w:rPr>
        <w:t xml:space="preserve"> внесение на рассмотрение Совета</w:t>
      </w:r>
      <w:r w:rsidRPr="00E27E82">
        <w:rPr>
          <w:rFonts w:ascii="Times New Roman" w:hAnsi="Times New Roman" w:cs="Times New Roman"/>
        </w:rPr>
        <w:t xml:space="preserve"> депутатов нормативных документов, регламентирующих социальную</w:t>
      </w:r>
      <w:r w:rsidR="00C90FD8">
        <w:rPr>
          <w:rFonts w:ascii="Times New Roman" w:hAnsi="Times New Roman" w:cs="Times New Roman"/>
        </w:rPr>
        <w:t xml:space="preserve"> и экологическую</w:t>
      </w:r>
      <w:r w:rsidRPr="00E27E82">
        <w:rPr>
          <w:rFonts w:ascii="Times New Roman" w:hAnsi="Times New Roman" w:cs="Times New Roman"/>
        </w:rPr>
        <w:t xml:space="preserve"> жизн</w:t>
      </w:r>
      <w:r>
        <w:rPr>
          <w:rFonts w:ascii="Times New Roman" w:hAnsi="Times New Roman" w:cs="Times New Roman"/>
        </w:rPr>
        <w:t xml:space="preserve">ь поселения, а также </w:t>
      </w:r>
      <w:r w:rsidR="00C90FD8">
        <w:rPr>
          <w:rFonts w:ascii="Times New Roman" w:hAnsi="Times New Roman" w:cs="Times New Roman"/>
        </w:rPr>
        <w:t>контроль за их исполнением.</w:t>
      </w:r>
    </w:p>
    <w:p w:rsidR="00C90FD8" w:rsidRPr="00E27E82" w:rsidRDefault="00C90FD8" w:rsidP="00C90FD8">
      <w:pPr>
        <w:pStyle w:val="ab"/>
        <w:widowControl w:val="0"/>
        <w:numPr>
          <w:ilvl w:val="0"/>
          <w:numId w:val="12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вопросы контроля за выполнением собственных решений комиссий и Совета депутатов</w:t>
      </w:r>
      <w:r>
        <w:rPr>
          <w:rFonts w:ascii="Times New Roman" w:hAnsi="Times New Roman" w:cs="Times New Roman"/>
        </w:rPr>
        <w:t>.</w:t>
      </w:r>
    </w:p>
    <w:p w:rsidR="009A388B" w:rsidRPr="009A388B" w:rsidRDefault="009A388B" w:rsidP="00C90FD8">
      <w:pPr>
        <w:pStyle w:val="ab"/>
        <w:widowControl w:val="0"/>
        <w:numPr>
          <w:ilvl w:val="0"/>
          <w:numId w:val="9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C90FD8">
        <w:rPr>
          <w:rFonts w:ascii="Times New Roman" w:hAnsi="Times New Roman" w:cs="Times New Roman"/>
          <w:b/>
        </w:rPr>
        <w:t>Комиссия по бюджету, налогам, экономике, инвестициям и муниципальной собстве</w:t>
      </w:r>
      <w:r w:rsidRPr="009A388B">
        <w:rPr>
          <w:rFonts w:ascii="Times New Roman" w:hAnsi="Times New Roman" w:cs="Times New Roman"/>
          <w:b/>
        </w:rPr>
        <w:t>нности</w:t>
      </w:r>
      <w:r w:rsidRPr="00E27E82">
        <w:rPr>
          <w:rFonts w:ascii="Times New Roman" w:hAnsi="Times New Roman" w:cs="Times New Roman"/>
          <w:b/>
        </w:rPr>
        <w:t>.</w:t>
      </w:r>
      <w:r w:rsidRPr="009A388B">
        <w:rPr>
          <w:rFonts w:ascii="Times New Roman" w:hAnsi="Times New Roman" w:cs="Times New Roman"/>
          <w:b/>
        </w:rPr>
        <w:t xml:space="preserve"> </w:t>
      </w:r>
    </w:p>
    <w:p w:rsidR="009A388B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27E82">
        <w:rPr>
          <w:rFonts w:ascii="Times New Roman" w:hAnsi="Times New Roman" w:cs="Times New Roman"/>
          <w:sz w:val="24"/>
          <w:szCs w:val="24"/>
        </w:rPr>
        <w:t>Основными направле</w:t>
      </w:r>
      <w:r>
        <w:rPr>
          <w:rFonts w:ascii="Times New Roman" w:hAnsi="Times New Roman" w:cs="Times New Roman"/>
          <w:sz w:val="24"/>
          <w:szCs w:val="24"/>
        </w:rPr>
        <w:t>ниями данной комиссии является</w:t>
      </w:r>
      <w:r w:rsidRPr="00E27E82">
        <w:rPr>
          <w:rFonts w:ascii="Times New Roman" w:hAnsi="Times New Roman" w:cs="Times New Roman"/>
          <w:sz w:val="24"/>
          <w:szCs w:val="24"/>
        </w:rPr>
        <w:t xml:space="preserve"> предварительное рассмотрение проектов нормативных правовых актов, подготовка заключений на внесенные в Совет депутатов нормативные правовые акты по следующим направлениям:</w:t>
      </w:r>
    </w:p>
    <w:p w:rsidR="009A388B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hanging="153"/>
        <w:jc w:val="both"/>
        <w:rPr>
          <w:rFonts w:ascii="Times New Roman" w:hAnsi="Times New Roman" w:cs="Times New Roman"/>
        </w:rPr>
      </w:pPr>
      <w:r w:rsidRPr="009F7D9E">
        <w:rPr>
          <w:rFonts w:ascii="Times New Roman" w:hAnsi="Times New Roman" w:cs="Times New Roman"/>
        </w:rPr>
        <w:t>управление и распоряжение муниципальной собственностью;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планы и программы социально-экономического развития муниципального образования;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lastRenderedPageBreak/>
        <w:t>формирование местного бюджета, изменения и дополнения к нему и целевых бюджетных фондов;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контроль за исполнением местного бюджета и целевых бюджетных фондов;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экономические целевые программы развития муниципального образования;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бюджетная обеспеченность программ и контроль за исполнением (финансовой обеспеченностью);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образование бюджетных и внебюджетных фондов муниципального образования, утверждение отчетов об исполнении этих фондов;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рассмотрение основ налоговой политики в части введения и отмены местных налогов и сборов, предоставления льгот по их уплате, внесения изменений в порядок их уплаты;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субвенции, субсидии и дотации местного бюджета;</w:t>
      </w:r>
    </w:p>
    <w:p w:rsidR="009A388B" w:rsidRPr="009000D2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рассматривает вопрос о целесообразности предоставления гарантии администрацией для получения финансовых кредитов;</w:t>
      </w:r>
    </w:p>
    <w:p w:rsidR="009A388B" w:rsidRDefault="009A388B" w:rsidP="00C90FD8">
      <w:pPr>
        <w:pStyle w:val="ab"/>
        <w:widowControl w:val="0"/>
        <w:numPr>
          <w:ilvl w:val="0"/>
          <w:numId w:val="13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9000D2">
        <w:rPr>
          <w:rFonts w:ascii="Times New Roman" w:hAnsi="Times New Roman" w:cs="Times New Roman"/>
        </w:rPr>
        <w:t>вопросы контроля за выполнением собственных решений комиссий и Совета депутатов.</w:t>
      </w:r>
    </w:p>
    <w:p w:rsidR="009A388B" w:rsidRDefault="009A388B" w:rsidP="00C90FD8">
      <w:pPr>
        <w:pStyle w:val="ab"/>
        <w:widowControl w:val="0"/>
        <w:numPr>
          <w:ilvl w:val="0"/>
          <w:numId w:val="9"/>
        </w:numPr>
        <w:tabs>
          <w:tab w:val="clear" w:pos="709"/>
          <w:tab w:val="left" w:pos="0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9A388B">
        <w:rPr>
          <w:rFonts w:ascii="Times New Roman" w:hAnsi="Times New Roman" w:cs="Times New Roman"/>
          <w:b/>
        </w:rPr>
        <w:t>Комиссия по законодательству и международным отношениям</w:t>
      </w:r>
      <w:r>
        <w:rPr>
          <w:rFonts w:ascii="Times New Roman" w:hAnsi="Times New Roman" w:cs="Times New Roman"/>
          <w:b/>
        </w:rPr>
        <w:t>.</w:t>
      </w:r>
    </w:p>
    <w:p w:rsidR="005B63E3" w:rsidRDefault="005B63E3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Данной к</w:t>
      </w:r>
      <w:r w:rsidRPr="009F7D9E">
        <w:rPr>
          <w:rFonts w:ascii="Times New Roman" w:hAnsi="Times New Roman" w:cs="Times New Roman"/>
          <w:sz w:val="24"/>
          <w:szCs w:val="24"/>
        </w:rPr>
        <w:t>омиссией осуществляется инициативная разработка проектов правовых нормативных актов, предварительное рассмотрение и подготовка заключений на внесенные в Совет депутатов нормативные акты по следующим направлениям:</w:t>
      </w:r>
    </w:p>
    <w:p w:rsidR="00C44E4C" w:rsidRPr="00C90FD8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C90FD8">
        <w:rPr>
          <w:rFonts w:ascii="Times New Roman" w:hAnsi="Times New Roman" w:cs="Times New Roman"/>
        </w:rPr>
        <w:t>принятие и внесение изменений в Регламент работы Совет депутатов, принятие положений, связанных с работой Совета депутатов</w:t>
      </w:r>
      <w:r w:rsidR="00C44E4C" w:rsidRPr="0050490D">
        <w:rPr>
          <w:rFonts w:ascii="Times New Roman" w:hAnsi="Times New Roman" w:cs="Times New Roman"/>
        </w:rPr>
        <w:t>;</w:t>
      </w:r>
    </w:p>
    <w:p w:rsidR="00C44E4C" w:rsidRPr="00C44E4C" w:rsidRDefault="00C44E4C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вопросы организации деятельности Совета депутатов;</w:t>
      </w:r>
    </w:p>
    <w:p w:rsidR="00C44E4C" w:rsidRPr="00C44E4C" w:rsidRDefault="00C44E4C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регистрация депутатских фракций;</w:t>
      </w:r>
    </w:p>
    <w:p w:rsidR="00C44E4C" w:rsidRPr="00C44E4C" w:rsidRDefault="00C44E4C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вопросы депутатской этики;</w:t>
      </w:r>
    </w:p>
    <w:p w:rsidR="00C90FD8" w:rsidRPr="00E27E82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внесение поправок и дополнений в действующие нормативные акты, принятые Советом депутатов</w:t>
      </w:r>
      <w:r w:rsidRPr="00E27E82">
        <w:rPr>
          <w:rFonts w:ascii="Times New Roman" w:hAnsi="Times New Roman" w:cs="Times New Roman"/>
        </w:rPr>
        <w:t xml:space="preserve"> в связи с изменением законов РФ, </w:t>
      </w:r>
      <w:r>
        <w:rPr>
          <w:rFonts w:ascii="Times New Roman" w:hAnsi="Times New Roman" w:cs="Times New Roman"/>
        </w:rPr>
        <w:t>Ленинградской области</w:t>
      </w:r>
      <w:r w:rsidRPr="00E27E82">
        <w:rPr>
          <w:rFonts w:ascii="Times New Roman" w:hAnsi="Times New Roman" w:cs="Times New Roman"/>
        </w:rPr>
        <w:t>;</w:t>
      </w:r>
    </w:p>
    <w:p w:rsidR="00C90FD8" w:rsidRPr="00E27E82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принятие изменений и дополнений к Уставу муниципального образования, контроль за его соблюдением</w:t>
      </w:r>
      <w:r w:rsidRPr="00E27E82">
        <w:rPr>
          <w:rFonts w:ascii="Times New Roman" w:hAnsi="Times New Roman" w:cs="Times New Roman"/>
        </w:rPr>
        <w:t>;</w:t>
      </w:r>
    </w:p>
    <w:p w:rsidR="00C90FD8" w:rsidRPr="0050490D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рассмотрение обращения граждан по вопросам самоуправления, административно-территориального устройства;</w:t>
      </w:r>
    </w:p>
    <w:p w:rsidR="00C90FD8" w:rsidRPr="0050490D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соблюдение действующего законодательства РФ, Ленинградской области, нормативных актов органов местного самоуправления;</w:t>
      </w:r>
    </w:p>
    <w:p w:rsidR="00C90FD8" w:rsidRPr="0050490D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обсуждение и решение вопросов о процедуре отзыва главы поселения, депутата Совета депутатов;</w:t>
      </w:r>
    </w:p>
    <w:p w:rsidR="00C90FD8" w:rsidRPr="0050490D" w:rsidRDefault="00C90FD8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назначение местного референдума, общих собраний (сходов), конференций, депутатских слушаний, проведение опросов граждан;</w:t>
      </w:r>
    </w:p>
    <w:p w:rsidR="00C44E4C" w:rsidRPr="00C44E4C" w:rsidRDefault="00C44E4C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вопросы деятельности Совета депутатов в сфере противодействия коррупции;</w:t>
      </w:r>
    </w:p>
    <w:p w:rsidR="005B63E3" w:rsidRDefault="00C44E4C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организация деятельности работы комиссии Совета депутатов по контролю за достоверностью сведений о доходах, об имуществе и обязательствах имущественного характера, представляемых депутатами</w:t>
      </w:r>
      <w:r w:rsidR="0050490D">
        <w:rPr>
          <w:rFonts w:ascii="Times New Roman" w:hAnsi="Times New Roman" w:cs="Times New Roman"/>
        </w:rPr>
        <w:t>;</w:t>
      </w:r>
    </w:p>
    <w:p w:rsidR="0050490D" w:rsidRPr="00C44E4C" w:rsidRDefault="0050490D" w:rsidP="0050490D">
      <w:pPr>
        <w:pStyle w:val="ab"/>
        <w:widowControl w:val="0"/>
        <w:numPr>
          <w:ilvl w:val="0"/>
          <w:numId w:val="14"/>
        </w:numPr>
        <w:tabs>
          <w:tab w:val="clear" w:pos="709"/>
        </w:tabs>
        <w:autoSpaceDE w:val="0"/>
        <w:autoSpaceDN w:val="0"/>
        <w:adjustRightInd w:val="0"/>
        <w:spacing w:line="240" w:lineRule="auto"/>
        <w:ind w:left="0" w:firstLine="556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вопр</w:t>
      </w:r>
      <w:r w:rsidRPr="00E27E82">
        <w:rPr>
          <w:rFonts w:ascii="Times New Roman" w:hAnsi="Times New Roman" w:cs="Times New Roman"/>
        </w:rPr>
        <w:t>осы контроля за выполнением собственных решений к</w:t>
      </w:r>
      <w:r>
        <w:rPr>
          <w:rFonts w:ascii="Times New Roman" w:hAnsi="Times New Roman" w:cs="Times New Roman"/>
        </w:rPr>
        <w:t>омиссий и Совета депутатов</w:t>
      </w:r>
      <w:r>
        <w:rPr>
          <w:rFonts w:ascii="Times New Roman" w:hAnsi="Times New Roman" w:cs="Times New Roman"/>
        </w:rPr>
        <w:t>.</w:t>
      </w:r>
    </w:p>
    <w:p w:rsidR="009A388B" w:rsidRPr="00C44E4C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50490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ОСНОВНЫЕ ПРИНЦИПЫ ДЕЯТЕЛЬНОСТИ И ПОРЯДОК ОБРАЗОВАНИЯ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ПОСТОЯННЫХ КОМИССИЙ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50490D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50490D">
        <w:rPr>
          <w:rFonts w:ascii="Times New Roman" w:hAnsi="Times New Roman" w:cs="Times New Roman"/>
        </w:rPr>
        <w:t>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56301">
        <w:rPr>
          <w:rFonts w:ascii="Times New Roman" w:hAnsi="Times New Roman" w:cs="Times New Roman"/>
        </w:rPr>
        <w:t>остав комиссий утверждаются решением Совета.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Председатель комиссии утверждается и освобождается от должности </w:t>
      </w:r>
      <w:r w:rsidRPr="00A56301">
        <w:rPr>
          <w:rFonts w:ascii="Times New Roman" w:hAnsi="Times New Roman" w:cs="Times New Roman"/>
        </w:rPr>
        <w:lastRenderedPageBreak/>
        <w:t>решением Совета депутатов.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Комиссии вправе вносить на рассмотрение Совета депутатов предложения о переизбрании председателей комиссий по инициативе не менее половины членов комиссии.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FD266E">
        <w:rPr>
          <w:rFonts w:ascii="Times New Roman" w:hAnsi="Times New Roman" w:cs="Times New Roman"/>
        </w:rPr>
        <w:t>Депутат может быть членом</w:t>
      </w:r>
      <w:r w:rsidRPr="00A56301">
        <w:rPr>
          <w:rFonts w:ascii="Times New Roman" w:hAnsi="Times New Roman" w:cs="Times New Roman"/>
        </w:rPr>
        <w:t xml:space="preserve"> только </w:t>
      </w:r>
      <w:r w:rsidR="00FD266E">
        <w:rPr>
          <w:rFonts w:ascii="Times New Roman" w:hAnsi="Times New Roman" w:cs="Times New Roman"/>
        </w:rPr>
        <w:t>нескольких постоянных</w:t>
      </w:r>
      <w:r w:rsidRPr="00A56301">
        <w:rPr>
          <w:rFonts w:ascii="Times New Roman" w:hAnsi="Times New Roman" w:cs="Times New Roman"/>
        </w:rPr>
        <w:t xml:space="preserve"> комисси</w:t>
      </w:r>
      <w:r w:rsidR="00FD266E">
        <w:rPr>
          <w:rFonts w:ascii="Times New Roman" w:hAnsi="Times New Roman" w:cs="Times New Roman"/>
        </w:rPr>
        <w:t>й</w:t>
      </w:r>
      <w:r w:rsidRPr="00A56301">
        <w:rPr>
          <w:rFonts w:ascii="Times New Roman" w:hAnsi="Times New Roman" w:cs="Times New Roman"/>
        </w:rPr>
        <w:t>.</w:t>
      </w:r>
      <w:r w:rsidR="00FD266E">
        <w:rPr>
          <w:rFonts w:ascii="Times New Roman" w:hAnsi="Times New Roman" w:cs="Times New Roman"/>
        </w:rPr>
        <w:t xml:space="preserve"> Комиссия должна состоять из председателя и не менее трех членов комиссии.</w:t>
      </w:r>
      <w:bookmarkStart w:id="1" w:name="_GoBack"/>
      <w:bookmarkEnd w:id="1"/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Комиссии могут создавать в своей структуре рабочие группы с привлечением членов других комиссий, экспертов, специалистов</w:t>
      </w:r>
      <w:r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B63E3" w:rsidRPr="005B63E3">
        <w:rPr>
          <w:rFonts w:ascii="Times New Roman" w:hAnsi="Times New Roman" w:cs="Times New Roman"/>
        </w:rPr>
        <w:t>«</w:t>
      </w:r>
      <w:proofErr w:type="spellStart"/>
      <w:r w:rsidR="005B63E3" w:rsidRPr="005B63E3">
        <w:rPr>
          <w:rFonts w:ascii="Times New Roman" w:hAnsi="Times New Roman" w:cs="Times New Roman"/>
        </w:rPr>
        <w:t>Усть-Лужское</w:t>
      </w:r>
      <w:proofErr w:type="spellEnd"/>
      <w:r w:rsidR="005B63E3" w:rsidRPr="005B63E3">
        <w:rPr>
          <w:rFonts w:ascii="Times New Roman" w:hAnsi="Times New Roman" w:cs="Times New Roman"/>
        </w:rPr>
        <w:t xml:space="preserve"> сельское поселен</w:t>
      </w:r>
      <w:r w:rsidR="0050490D">
        <w:rPr>
          <w:rFonts w:ascii="Times New Roman" w:hAnsi="Times New Roman" w:cs="Times New Roman"/>
        </w:rPr>
        <w:t xml:space="preserve">ие» </w:t>
      </w:r>
      <w:proofErr w:type="spellStart"/>
      <w:r w:rsidR="005B63E3" w:rsidRPr="005B63E3">
        <w:rPr>
          <w:rFonts w:ascii="Times New Roman" w:hAnsi="Times New Roman" w:cs="Times New Roman"/>
        </w:rPr>
        <w:t>Кингисеппск</w:t>
      </w:r>
      <w:r w:rsidR="0050490D">
        <w:rPr>
          <w:rFonts w:ascii="Times New Roman" w:hAnsi="Times New Roman" w:cs="Times New Roman"/>
        </w:rPr>
        <w:t>ого</w:t>
      </w:r>
      <w:proofErr w:type="spellEnd"/>
      <w:r w:rsidR="005B63E3" w:rsidRPr="005B63E3">
        <w:rPr>
          <w:rFonts w:ascii="Times New Roman" w:hAnsi="Times New Roman" w:cs="Times New Roman"/>
        </w:rPr>
        <w:t xml:space="preserve"> муниципальн</w:t>
      </w:r>
      <w:r w:rsidR="0050490D">
        <w:rPr>
          <w:rFonts w:ascii="Times New Roman" w:hAnsi="Times New Roman" w:cs="Times New Roman"/>
        </w:rPr>
        <w:t>ого</w:t>
      </w:r>
      <w:r w:rsidR="005B63E3" w:rsidRPr="005B63E3">
        <w:rPr>
          <w:rFonts w:ascii="Times New Roman" w:hAnsi="Times New Roman" w:cs="Times New Roman"/>
        </w:rPr>
        <w:t xml:space="preserve"> район</w:t>
      </w:r>
      <w:r w:rsidR="0050490D">
        <w:rPr>
          <w:rFonts w:ascii="Times New Roman" w:hAnsi="Times New Roman" w:cs="Times New Roman"/>
        </w:rPr>
        <w:t>а</w:t>
      </w:r>
      <w:r w:rsidR="005B63E3" w:rsidRPr="005B63E3">
        <w:rPr>
          <w:rFonts w:ascii="Times New Roman" w:hAnsi="Times New Roman" w:cs="Times New Roman"/>
        </w:rPr>
        <w:t xml:space="preserve"> Ленинградской области</w:t>
      </w:r>
      <w:r>
        <w:rPr>
          <w:rFonts w:ascii="Times New Roman" w:hAnsi="Times New Roman" w:cs="Times New Roman"/>
        </w:rPr>
        <w:t xml:space="preserve"> (далее – администрация)</w:t>
      </w:r>
      <w:r w:rsidRPr="00A56301">
        <w:rPr>
          <w:rFonts w:ascii="Times New Roman" w:hAnsi="Times New Roman" w:cs="Times New Roman"/>
        </w:rPr>
        <w:t>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50490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ФУНКЦИИ КОМИССИИ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01">
        <w:rPr>
          <w:rFonts w:ascii="Times New Roman" w:hAnsi="Times New Roman" w:cs="Times New Roman"/>
          <w:sz w:val="24"/>
          <w:szCs w:val="24"/>
        </w:rPr>
        <w:t>В соответствии с возложенными на нее задачами комиссия осуществляет: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организацию работы в Совете депутатов по своим направлениям деятельности;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предварительное обсуждение проектов, документов, внесенных на рассмотрение Совет</w:t>
      </w:r>
      <w:r w:rsidR="0050490D">
        <w:rPr>
          <w:rFonts w:ascii="Times New Roman" w:hAnsi="Times New Roman" w:cs="Times New Roman"/>
        </w:rPr>
        <w:t>а</w:t>
      </w:r>
      <w:r w:rsidRPr="00A56301">
        <w:rPr>
          <w:rFonts w:ascii="Times New Roman" w:hAnsi="Times New Roman" w:cs="Times New Roman"/>
        </w:rPr>
        <w:t xml:space="preserve"> депутатов, подготовку заключений по ним, рассмотрение и внесение поправок к проектам документов, принятых за основу;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инициативную разработку проектов документов и предложений, внесение подготовленных документов на рассмотрение Совета депутатов;</w:t>
      </w:r>
    </w:p>
    <w:p w:rsidR="009A388B" w:rsidRPr="00A56301" w:rsidRDefault="0050490D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A388B" w:rsidRPr="00A56301">
        <w:rPr>
          <w:rFonts w:ascii="Times New Roman" w:hAnsi="Times New Roman" w:cs="Times New Roman"/>
        </w:rPr>
        <w:t xml:space="preserve">заимодействие с председателем Совета депутатов, заместителем председателя Совета депутатов, </w:t>
      </w:r>
      <w:r w:rsidR="009A388B">
        <w:rPr>
          <w:rFonts w:ascii="Times New Roman" w:hAnsi="Times New Roman" w:cs="Times New Roman"/>
        </w:rPr>
        <w:t>администрацией</w:t>
      </w:r>
      <w:r w:rsidR="009A388B" w:rsidRPr="00A56301">
        <w:rPr>
          <w:rFonts w:ascii="Times New Roman" w:hAnsi="Times New Roman" w:cs="Times New Roman"/>
        </w:rPr>
        <w:t xml:space="preserve"> </w:t>
      </w:r>
      <w:r w:rsidR="009A388B">
        <w:rPr>
          <w:rFonts w:ascii="Times New Roman" w:hAnsi="Times New Roman" w:cs="Times New Roman"/>
        </w:rPr>
        <w:t xml:space="preserve">поселения </w:t>
      </w:r>
      <w:r w:rsidR="009A388B" w:rsidRPr="00A56301">
        <w:rPr>
          <w:rFonts w:ascii="Times New Roman" w:hAnsi="Times New Roman" w:cs="Times New Roman"/>
        </w:rPr>
        <w:t>при подготовке решений Совета депутатов, относящихся к ведению комиссии;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выступление</w:t>
      </w:r>
      <w:r w:rsidRPr="00A56301">
        <w:rPr>
          <w:rFonts w:ascii="Times New Roman" w:hAnsi="Times New Roman" w:cs="Times New Roman"/>
        </w:rPr>
        <w:t xml:space="preserve"> своих представителей в качестве докладчиков, содокладчиков, экспертов на заседания Совета депутатов, внесение согласованных комиссией поправок, распространение подготовленных заключений и других материалов;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подготовку предложений и осуществление по поручению Совета депутатов контрольных функций за деятельностью </w:t>
      </w:r>
      <w:r>
        <w:rPr>
          <w:rFonts w:ascii="Times New Roman" w:hAnsi="Times New Roman" w:cs="Times New Roman"/>
        </w:rPr>
        <w:t>администрации</w:t>
      </w:r>
      <w:r w:rsidRPr="00A56301">
        <w:rPr>
          <w:rFonts w:ascii="Times New Roman" w:hAnsi="Times New Roman" w:cs="Times New Roman"/>
        </w:rPr>
        <w:t>, в том числе по выполнению ими принятых Советом депутатов решений;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сбор и анализ информации по местным проблемам, находящимся в ведении комиссии;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планирование деятельности комиссии;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документирование деятельности комиссии, представление материалов о работе комиссии депутатам Совета депутатов;</w:t>
      </w:r>
    </w:p>
    <w:p w:rsidR="009A388B" w:rsidRPr="00A56301" w:rsidRDefault="009A388B" w:rsidP="0050490D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обсуждение кандидатур должностных лиц, представляемых Советом депутатов для согласования.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50490D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ПРАВА КОМИССИИ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434102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Для осуществления указанных функций в соответствии с настоящим Положением комиссия имеет право:</w:t>
      </w:r>
    </w:p>
    <w:p w:rsidR="009A388B" w:rsidRPr="00434102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434102">
        <w:rPr>
          <w:rFonts w:ascii="Times New Roman" w:hAnsi="Times New Roman" w:cs="Times New Roman"/>
        </w:rPr>
        <w:t>вносить на рассмотрение Совета депутатов вопросы, относящиеся к ее ведению и компетенции;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определят</w:t>
      </w:r>
      <w:r w:rsidR="0050490D">
        <w:rPr>
          <w:rFonts w:ascii="Times New Roman" w:hAnsi="Times New Roman" w:cs="Times New Roman"/>
        </w:rPr>
        <w:t>ь своих докладчиков на заседаниях</w:t>
      </w:r>
      <w:r w:rsidRPr="00A56301">
        <w:rPr>
          <w:rFonts w:ascii="Times New Roman" w:hAnsi="Times New Roman" w:cs="Times New Roman"/>
        </w:rPr>
        <w:t xml:space="preserve"> Совета депутатов по вопросам, внесенным ею на рассмотрение в Совет депутатов;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запрашивать и получать в установленном порядке от федеральных, краевых и местных органов власти, управлений, предприятий, учреждений и организаций необходимые документы и иные данные, необходимые для работы комиссии, в пределах, установленных законодательством;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заслушивать на своих заседаниях </w:t>
      </w:r>
      <w:r w:rsidR="0050490D">
        <w:rPr>
          <w:rFonts w:ascii="Times New Roman" w:hAnsi="Times New Roman" w:cs="Times New Roman"/>
        </w:rPr>
        <w:t>доклады</w:t>
      </w:r>
      <w:r w:rsidRPr="00A56301">
        <w:rPr>
          <w:rFonts w:ascii="Times New Roman" w:hAnsi="Times New Roman" w:cs="Times New Roman"/>
        </w:rPr>
        <w:t xml:space="preserve"> представителей администрации поселения об исполнении решений Совета депутатов, контроль за исполнением которых поручен соответствующей комиссии. По предварительному уведомлению представители </w:t>
      </w:r>
      <w:r w:rsidRPr="00A56301">
        <w:rPr>
          <w:rFonts w:ascii="Times New Roman" w:hAnsi="Times New Roman" w:cs="Times New Roman"/>
        </w:rPr>
        <w:lastRenderedPageBreak/>
        <w:t>администрации должны присутствовать на заседаниях комиссии и давать разъяснения по рассматриваемым вопросам.</w:t>
      </w:r>
    </w:p>
    <w:p w:rsidR="009A388B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</w:t>
      </w:r>
      <w:r w:rsidR="00434102">
        <w:rPr>
          <w:rFonts w:ascii="Times New Roman" w:hAnsi="Times New Roman" w:cs="Times New Roman"/>
        </w:rPr>
        <w:t>ы</w:t>
      </w:r>
      <w:r w:rsidRPr="00A56301">
        <w:rPr>
          <w:rFonts w:ascii="Times New Roman" w:hAnsi="Times New Roman" w:cs="Times New Roman"/>
        </w:rPr>
        <w:t xml:space="preserve">носить </w:t>
      </w:r>
      <w:r w:rsidR="00434102">
        <w:rPr>
          <w:rFonts w:ascii="Times New Roman" w:hAnsi="Times New Roman" w:cs="Times New Roman"/>
        </w:rPr>
        <w:t>на</w:t>
      </w:r>
      <w:r w:rsidRPr="00A56301">
        <w:rPr>
          <w:rFonts w:ascii="Times New Roman" w:hAnsi="Times New Roman" w:cs="Times New Roman"/>
        </w:rPr>
        <w:t xml:space="preserve"> Совет депутатов предложения о передаче проектов решений Совета депутатов по наиболее важным вопросам для обсуждения населением муниципального образования.</w:t>
      </w:r>
    </w:p>
    <w:p w:rsidR="00434102" w:rsidRPr="00A56301" w:rsidRDefault="00434102" w:rsidP="00434102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Извещение о вызове на комиссию представителям администрации </w:t>
      </w:r>
      <w:r>
        <w:rPr>
          <w:rFonts w:ascii="Times New Roman" w:hAnsi="Times New Roman" w:cs="Times New Roman"/>
        </w:rPr>
        <w:t>направляется не позднее чем за 3</w:t>
      </w:r>
      <w:r w:rsidRPr="00A56301">
        <w:rPr>
          <w:rFonts w:ascii="Times New Roman" w:hAnsi="Times New Roman" w:cs="Times New Roman"/>
        </w:rPr>
        <w:t xml:space="preserve"> дня до рассмотрения вопроса</w:t>
      </w:r>
      <w:r>
        <w:rPr>
          <w:rFonts w:ascii="Times New Roman" w:hAnsi="Times New Roman" w:cs="Times New Roman"/>
        </w:rPr>
        <w:t>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434102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ПРАВА И ОБЯЗАННОСТИ ЧЛЕНОВ КОМИССИИ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434102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Председатель комиссии:</w:t>
      </w:r>
    </w:p>
    <w:p w:rsidR="009A388B" w:rsidRPr="00A56301" w:rsidRDefault="00434102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388B" w:rsidRPr="00A56301">
        <w:rPr>
          <w:rFonts w:ascii="Times New Roman" w:hAnsi="Times New Roman" w:cs="Times New Roman"/>
        </w:rPr>
        <w:t>рганизует работу комиссии, в том числе содействует правовому и материально-техническ</w:t>
      </w:r>
      <w:r>
        <w:rPr>
          <w:rFonts w:ascii="Times New Roman" w:hAnsi="Times New Roman" w:cs="Times New Roman"/>
        </w:rPr>
        <w:t>ому обеспечению ее деятельности;</w:t>
      </w:r>
    </w:p>
    <w:p w:rsidR="009A388B" w:rsidRPr="00A56301" w:rsidRDefault="00434102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A388B" w:rsidRPr="00A56301">
        <w:rPr>
          <w:rFonts w:ascii="Times New Roman" w:hAnsi="Times New Roman" w:cs="Times New Roman"/>
        </w:rPr>
        <w:t>редставляет свою комиссию в</w:t>
      </w:r>
      <w:r>
        <w:rPr>
          <w:rFonts w:ascii="Times New Roman" w:hAnsi="Times New Roman" w:cs="Times New Roman"/>
        </w:rPr>
        <w:t>нутри Совета депутатов и вне ее;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планирует работу комиссии;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контролирует выполнение планов работы комиссии;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информирует членов комиссии о результатах рассмотрения рекомендаций комиссии и о принятых по ним мерах;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ведет заседания комиссии;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организует контроль за исполнением решений Совета депутатов по вопросам, входящим в компетенцию комиссии;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координирует работу комиссии с деятельностью других комиссий Совета депутатов при совместном рассмотрении вопросов;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дает поручения членам комиссии в пределах своих полномочий, с учетом желания, компетенции и загрузки конкретных депутатов;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отчитывается о работе комиссии на ее заседаниях и о работе комиссии в целом </w:t>
      </w:r>
      <w:r w:rsidR="00434102">
        <w:rPr>
          <w:rFonts w:ascii="Times New Roman" w:hAnsi="Times New Roman" w:cs="Times New Roman"/>
        </w:rPr>
        <w:t xml:space="preserve">– </w:t>
      </w:r>
      <w:r w:rsidRPr="00A56301">
        <w:rPr>
          <w:rFonts w:ascii="Times New Roman" w:hAnsi="Times New Roman" w:cs="Times New Roman"/>
        </w:rPr>
        <w:t>на заседаниях Совета депутатов;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подписывает протоколы заседаний</w:t>
      </w:r>
      <w:r>
        <w:rPr>
          <w:rFonts w:ascii="Times New Roman" w:hAnsi="Times New Roman" w:cs="Times New Roman"/>
        </w:rPr>
        <w:t xml:space="preserve"> комиссии</w:t>
      </w:r>
      <w:r w:rsidRPr="00A56301">
        <w:rPr>
          <w:rFonts w:ascii="Times New Roman" w:hAnsi="Times New Roman" w:cs="Times New Roman"/>
        </w:rPr>
        <w:t>.</w:t>
      </w:r>
    </w:p>
    <w:p w:rsidR="009A388B" w:rsidRPr="00A56301" w:rsidRDefault="009A388B" w:rsidP="00434102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Члены комиссии имеют право: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решающего голоса по всем вопросам, рассматриваемым комиссией;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вносить любые вопросы и предложения </w:t>
      </w:r>
      <w:r w:rsidR="0084399E">
        <w:rPr>
          <w:rFonts w:ascii="Times New Roman" w:hAnsi="Times New Roman" w:cs="Times New Roman"/>
        </w:rPr>
        <w:t>на</w:t>
      </w:r>
      <w:r w:rsidRPr="00A56301">
        <w:rPr>
          <w:rFonts w:ascii="Times New Roman" w:hAnsi="Times New Roman" w:cs="Times New Roman"/>
        </w:rPr>
        <w:t xml:space="preserve"> рассмотрени</w:t>
      </w:r>
      <w:r w:rsidR="0084399E">
        <w:rPr>
          <w:rFonts w:ascii="Times New Roman" w:hAnsi="Times New Roman" w:cs="Times New Roman"/>
        </w:rPr>
        <w:t>е</w:t>
      </w:r>
      <w:r w:rsidRPr="00A56301">
        <w:rPr>
          <w:rFonts w:ascii="Times New Roman" w:hAnsi="Times New Roman" w:cs="Times New Roman"/>
        </w:rPr>
        <w:t xml:space="preserve"> комисси</w:t>
      </w:r>
      <w:r w:rsidR="0084399E">
        <w:rPr>
          <w:rFonts w:ascii="Times New Roman" w:hAnsi="Times New Roman" w:cs="Times New Roman"/>
        </w:rPr>
        <w:t>и</w:t>
      </w:r>
      <w:r w:rsidRPr="00A56301">
        <w:rPr>
          <w:rFonts w:ascii="Times New Roman" w:hAnsi="Times New Roman" w:cs="Times New Roman"/>
        </w:rPr>
        <w:t>, участвовать в подготовке, обсуждении и принятии по ним решений;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вносить предложения о заслушивании на заседании комиссии отчета или информации органа</w:t>
      </w:r>
      <w:r w:rsidR="0084399E">
        <w:rPr>
          <w:rFonts w:ascii="Times New Roman" w:hAnsi="Times New Roman" w:cs="Times New Roman"/>
        </w:rPr>
        <w:t>,</w:t>
      </w:r>
      <w:r w:rsidRPr="00A56301">
        <w:rPr>
          <w:rFonts w:ascii="Times New Roman" w:hAnsi="Times New Roman" w:cs="Times New Roman"/>
        </w:rPr>
        <w:t xml:space="preserve"> либо должностного лица местного самоуправления о ходе реализации решений Совета депутатов;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представлять Совету депутат</w:t>
      </w:r>
      <w:r w:rsidR="0084399E">
        <w:rPr>
          <w:rFonts w:ascii="Times New Roman" w:hAnsi="Times New Roman" w:cs="Times New Roman"/>
        </w:rPr>
        <w:t xml:space="preserve">ов </w:t>
      </w:r>
      <w:r w:rsidRPr="00A56301">
        <w:rPr>
          <w:rFonts w:ascii="Times New Roman" w:hAnsi="Times New Roman" w:cs="Times New Roman"/>
        </w:rPr>
        <w:t>свое особое мнение в случае несогласия с принятым комиссией решением;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член комиссии, предложения которого не получили поддержки, может в</w:t>
      </w:r>
      <w:r w:rsidR="0084399E">
        <w:rPr>
          <w:rFonts w:ascii="Times New Roman" w:hAnsi="Times New Roman" w:cs="Times New Roman"/>
        </w:rPr>
        <w:t>ы</w:t>
      </w:r>
      <w:r w:rsidRPr="00A56301">
        <w:rPr>
          <w:rFonts w:ascii="Times New Roman" w:hAnsi="Times New Roman" w:cs="Times New Roman"/>
        </w:rPr>
        <w:t>нести их в письменной или устной форме при обсуждении данного вопроса Советом депутатов.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выйти из состава комиссии и войти в состав другой комиссии можно по письменному заявлению на имя председателя Совета депутатов;</w:t>
      </w:r>
    </w:p>
    <w:p w:rsidR="009A388B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по поручению комиссии вправе изучать на месте вопросы, относящиеся к компетенции комиссии, обобщать предложения государственных и общественных органов и организаций, а также граждан, сообщать свои выводы и предложения в комиссию.</w:t>
      </w:r>
    </w:p>
    <w:p w:rsidR="0084399E" w:rsidRPr="00A56301" w:rsidRDefault="0084399E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По запросу </w:t>
      </w:r>
      <w:r>
        <w:rPr>
          <w:rFonts w:ascii="Times New Roman" w:hAnsi="Times New Roman" w:cs="Times New Roman"/>
        </w:rPr>
        <w:t>члену</w:t>
      </w:r>
      <w:r w:rsidRPr="0084399E">
        <w:rPr>
          <w:rFonts w:ascii="Times New Roman" w:hAnsi="Times New Roman" w:cs="Times New Roman"/>
        </w:rPr>
        <w:t xml:space="preserve"> </w:t>
      </w:r>
      <w:r w:rsidRPr="00A56301">
        <w:rPr>
          <w:rFonts w:ascii="Times New Roman" w:hAnsi="Times New Roman" w:cs="Times New Roman"/>
        </w:rPr>
        <w:t>комиссии представляются необходимые документы и другие материалы должностными лицами органов местного самоуправления, предприятий, учреждений и организаций по вопросам, вынесенным на рассмотрение комиссии</w:t>
      </w:r>
      <w:r>
        <w:rPr>
          <w:rFonts w:ascii="Times New Roman" w:hAnsi="Times New Roman" w:cs="Times New Roman"/>
        </w:rPr>
        <w:t>.</w:t>
      </w:r>
    </w:p>
    <w:p w:rsidR="009A388B" w:rsidRPr="00A56301" w:rsidRDefault="009A388B" w:rsidP="00434102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Члены комиссии обязаны: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участвовать в деятельности комиссии, не допускать пропусков ее заседаний без уважительной причины;</w:t>
      </w:r>
    </w:p>
    <w:p w:rsidR="009A388B" w:rsidRPr="00A56301" w:rsidRDefault="009A388B" w:rsidP="00434102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900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выполнять поручения комиссии и ее председателя. По решению комиссии </w:t>
      </w:r>
      <w:r w:rsidRPr="00A56301">
        <w:rPr>
          <w:rFonts w:ascii="Times New Roman" w:hAnsi="Times New Roman" w:cs="Times New Roman"/>
        </w:rPr>
        <w:lastRenderedPageBreak/>
        <w:t>информировать о своей деятельности.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84399E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РЕГЛАМЕНТ ПОСТОЯННЫХ ДЕПУТАТСКИХ КОМИССИЙ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Заседание ко</w:t>
      </w:r>
      <w:r>
        <w:rPr>
          <w:rFonts w:ascii="Times New Roman" w:hAnsi="Times New Roman" w:cs="Times New Roman"/>
        </w:rPr>
        <w:t>миссии ведет ее председатель</w:t>
      </w:r>
      <w:r w:rsidRPr="00A56301">
        <w:rPr>
          <w:rFonts w:ascii="Times New Roman" w:hAnsi="Times New Roman" w:cs="Times New Roman"/>
        </w:rPr>
        <w:t xml:space="preserve">, а при </w:t>
      </w:r>
      <w:r>
        <w:rPr>
          <w:rFonts w:ascii="Times New Roman" w:hAnsi="Times New Roman" w:cs="Times New Roman"/>
        </w:rPr>
        <w:t>его</w:t>
      </w:r>
      <w:r w:rsidRPr="00A56301">
        <w:rPr>
          <w:rFonts w:ascii="Times New Roman" w:hAnsi="Times New Roman" w:cs="Times New Roman"/>
        </w:rPr>
        <w:t xml:space="preserve"> отсутствии </w:t>
      </w:r>
      <w:r w:rsidR="0084399E">
        <w:rPr>
          <w:rFonts w:ascii="Times New Roman" w:hAnsi="Times New Roman" w:cs="Times New Roman"/>
        </w:rPr>
        <w:t>–</w:t>
      </w:r>
      <w:r w:rsidRPr="00A56301">
        <w:rPr>
          <w:rFonts w:ascii="Times New Roman" w:hAnsi="Times New Roman" w:cs="Times New Roman"/>
        </w:rPr>
        <w:t xml:space="preserve"> один из депутатов, член комиссии по поручению председателя комиссии.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 невозможности прибыть на заседание комиссии депутат сообщает председателю комиссии не менее чем за сутки до дня заседания.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Заседание комиссии правомочно, если на нем присутствует не менее половины состава комиссии.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Решения комиссии принимаются открытым голосованием простым большинством голосов от присутствующих на заседании.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Заседание комиссии по подготовке вопросов на очередное заседание Совета депутатов проводится не позднее чем за </w:t>
      </w:r>
      <w:r w:rsidR="0084399E">
        <w:rPr>
          <w:rFonts w:ascii="Times New Roman" w:hAnsi="Times New Roman" w:cs="Times New Roman"/>
        </w:rPr>
        <w:t>один</w:t>
      </w:r>
      <w:r w:rsidRPr="00A56301">
        <w:rPr>
          <w:rFonts w:ascii="Times New Roman" w:hAnsi="Times New Roman" w:cs="Times New Roman"/>
        </w:rPr>
        <w:t xml:space="preserve"> д</w:t>
      </w:r>
      <w:r w:rsidR="0084399E">
        <w:rPr>
          <w:rFonts w:ascii="Times New Roman" w:hAnsi="Times New Roman" w:cs="Times New Roman"/>
        </w:rPr>
        <w:t>е</w:t>
      </w:r>
      <w:r w:rsidRPr="00A56301">
        <w:rPr>
          <w:rFonts w:ascii="Times New Roman" w:hAnsi="Times New Roman" w:cs="Times New Roman"/>
        </w:rPr>
        <w:t>н</w:t>
      </w:r>
      <w:r w:rsidR="0084399E">
        <w:rPr>
          <w:rFonts w:ascii="Times New Roman" w:hAnsi="Times New Roman" w:cs="Times New Roman"/>
        </w:rPr>
        <w:t>ь</w:t>
      </w:r>
      <w:r w:rsidRPr="00A56301">
        <w:rPr>
          <w:rFonts w:ascii="Times New Roman" w:hAnsi="Times New Roman" w:cs="Times New Roman"/>
        </w:rPr>
        <w:t xml:space="preserve"> до заседания Совета депутатов.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На каждом заседании комиссии ведется протокол, который подписывает председатель.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Решения комиссии носят рекомендательный характер.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Для решения вопросов, относящихся к компетенции двух или нескольких комиссий, могут проводиться совместные заседания.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84399E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ОТЧЕТНОСТЬ КОМИССИИ ПЕРЕД СОВЕТОМ ДЕПУТАТОВ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 xml:space="preserve">Комиссия ответственна и подотчетна </w:t>
      </w:r>
      <w:r>
        <w:rPr>
          <w:rFonts w:ascii="Times New Roman" w:hAnsi="Times New Roman" w:cs="Times New Roman"/>
        </w:rPr>
        <w:t>Совету депутатов</w:t>
      </w:r>
      <w:r w:rsidRPr="00A56301">
        <w:rPr>
          <w:rFonts w:ascii="Times New Roman" w:hAnsi="Times New Roman" w:cs="Times New Roman"/>
        </w:rPr>
        <w:t>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 конце календарного года комиссия представляет Совету депутатов отчет о своей деятельности.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Отчет комиссии заслушивается на заседании Совета депутатов по его решению.</w:t>
      </w: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Совет депутатов может в любое время заслушать отчет о текущей деятельности комиссии. Сроки рассмотрения такого отчета определяются решением Совета депутатов.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84399E" w:rsidP="0084399E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388B" w:rsidRPr="00A56301">
        <w:rPr>
          <w:rFonts w:ascii="Times New Roman" w:hAnsi="Times New Roman" w:cs="Times New Roman"/>
        </w:rPr>
        <w:t>БЕСПЕЧЕНИЕ ДЕЯТЕЛЬНОСТИ ПОСТОЯННЫХ КОМИССИЙ</w:t>
      </w:r>
    </w:p>
    <w:p w:rsidR="009A388B" w:rsidRPr="00A56301" w:rsidRDefault="009A388B" w:rsidP="009A38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88B" w:rsidRPr="00A56301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Все комиссии имеют равные права на обеспечение информацией, поступающей в Совет депутатов.</w:t>
      </w:r>
    </w:p>
    <w:p w:rsidR="009A388B" w:rsidRDefault="009A388B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A56301">
        <w:rPr>
          <w:rFonts w:ascii="Times New Roman" w:hAnsi="Times New Roman" w:cs="Times New Roman"/>
        </w:rPr>
        <w:t>Для работы комиссии (комиссий) на период проведения заседания предоставляется отдельное помещение.</w:t>
      </w:r>
    </w:p>
    <w:p w:rsidR="00C44E4C" w:rsidRDefault="00C44E4C" w:rsidP="0084399E">
      <w:pPr>
        <w:pStyle w:val="ab"/>
        <w:widowControl w:val="0"/>
        <w:numPr>
          <w:ilvl w:val="1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обязаны заблаговременно представлять в Совет депутатов информацию о планах своей работы и проводимых мероприятиях.</w:t>
      </w:r>
    </w:p>
    <w:sectPr w:rsidR="00C44E4C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0EA"/>
    <w:multiLevelType w:val="hybridMultilevel"/>
    <w:tmpl w:val="D49E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A80"/>
    <w:multiLevelType w:val="hybridMultilevel"/>
    <w:tmpl w:val="DB18A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163"/>
    <w:multiLevelType w:val="multilevel"/>
    <w:tmpl w:val="A08E0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D97AC0"/>
    <w:multiLevelType w:val="hybridMultilevel"/>
    <w:tmpl w:val="DB18A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18CE"/>
    <w:multiLevelType w:val="hybridMultilevel"/>
    <w:tmpl w:val="46746020"/>
    <w:lvl w:ilvl="0" w:tplc="8D3E30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AEF3D5C"/>
    <w:multiLevelType w:val="hybridMultilevel"/>
    <w:tmpl w:val="64242B46"/>
    <w:lvl w:ilvl="0" w:tplc="2AE4E52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38C631F"/>
    <w:multiLevelType w:val="hybridMultilevel"/>
    <w:tmpl w:val="5B94D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E1B64"/>
    <w:multiLevelType w:val="hybridMultilevel"/>
    <w:tmpl w:val="E7C87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E3CFD"/>
    <w:multiLevelType w:val="hybridMultilevel"/>
    <w:tmpl w:val="DB18A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4" w15:restartNumberingAfterBreak="0">
    <w:nsid w:val="7C6A4810"/>
    <w:multiLevelType w:val="hybridMultilevel"/>
    <w:tmpl w:val="DB18A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552C9"/>
    <w:rsid w:val="0028556B"/>
    <w:rsid w:val="002C1C7A"/>
    <w:rsid w:val="002E67DB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34102"/>
    <w:rsid w:val="00442331"/>
    <w:rsid w:val="004458CD"/>
    <w:rsid w:val="0050490D"/>
    <w:rsid w:val="00536738"/>
    <w:rsid w:val="0053729D"/>
    <w:rsid w:val="00591044"/>
    <w:rsid w:val="005A7848"/>
    <w:rsid w:val="005B63E3"/>
    <w:rsid w:val="005E20E7"/>
    <w:rsid w:val="0060046B"/>
    <w:rsid w:val="0060659F"/>
    <w:rsid w:val="00625353"/>
    <w:rsid w:val="00640034"/>
    <w:rsid w:val="00647090"/>
    <w:rsid w:val="00655247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84399E"/>
    <w:rsid w:val="008541FD"/>
    <w:rsid w:val="008C2554"/>
    <w:rsid w:val="008D422A"/>
    <w:rsid w:val="009178EE"/>
    <w:rsid w:val="00951457"/>
    <w:rsid w:val="009846CE"/>
    <w:rsid w:val="009A10B3"/>
    <w:rsid w:val="009A1985"/>
    <w:rsid w:val="009A388B"/>
    <w:rsid w:val="009F4F46"/>
    <w:rsid w:val="00A87E32"/>
    <w:rsid w:val="00A903C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44E4C"/>
    <w:rsid w:val="00C54AA9"/>
    <w:rsid w:val="00C568D9"/>
    <w:rsid w:val="00C85F0F"/>
    <w:rsid w:val="00C90FD8"/>
    <w:rsid w:val="00CB7BE2"/>
    <w:rsid w:val="00CC2DD2"/>
    <w:rsid w:val="00D83E87"/>
    <w:rsid w:val="00DA41B1"/>
    <w:rsid w:val="00DB667A"/>
    <w:rsid w:val="00DD4A95"/>
    <w:rsid w:val="00DF2D35"/>
    <w:rsid w:val="00E12AC9"/>
    <w:rsid w:val="00E3411C"/>
    <w:rsid w:val="00E527CF"/>
    <w:rsid w:val="00E75050"/>
    <w:rsid w:val="00E94032"/>
    <w:rsid w:val="00EB4465"/>
    <w:rsid w:val="00F31AC7"/>
    <w:rsid w:val="00F54D8F"/>
    <w:rsid w:val="00F629DA"/>
    <w:rsid w:val="00F92112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BF6F-5189-4BA1-A841-CF6EFCFB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99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A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A903C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A388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a6">
    <w:name w:val="Основной текст Знак"/>
    <w:basedOn w:val="a0"/>
    <w:link w:val="a5"/>
    <w:rsid w:val="009A388B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E43715008AFB322B0729295203E281C3CE4672228B2CB7190464A49FB8D2FB29EF06L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668EECDC2F32F7B9BE43715008AFB322B07292C5601E383CA934C7A7B872EB0165B73A3D6B4D3FB29E56605L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E668EECDC2F32F7B9BE434076CDDF638285E2126005AB588C99B01LE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2</cp:revision>
  <cp:lastPrinted>2019-09-17T12:31:00Z</cp:lastPrinted>
  <dcterms:created xsi:type="dcterms:W3CDTF">2019-10-20T20:19:00Z</dcterms:created>
  <dcterms:modified xsi:type="dcterms:W3CDTF">2019-10-20T20:19:00Z</dcterms:modified>
</cp:coreProperties>
</file>