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C1" w:rsidRPr="00D900C1" w:rsidRDefault="00D900C1" w:rsidP="00D900C1">
      <w:pPr>
        <w:pStyle w:val="1"/>
        <w:shd w:val="clear" w:color="auto" w:fill="FFFFFF"/>
        <w:spacing w:before="250" w:after="250"/>
        <w:ind w:left="0" w:hanging="6"/>
        <w:jc w:val="center"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</w:t>
      </w:r>
      <w:r w:rsidRPr="00D900C1">
        <w:rPr>
          <w:bCs/>
          <w:color w:val="333333"/>
          <w:sz w:val="24"/>
          <w:szCs w:val="24"/>
        </w:rPr>
        <w:t>Проверяйте сведения, содержащиеся на Вашем индивидуальном лицевом счете</w:t>
      </w:r>
      <w:r>
        <w:rPr>
          <w:bCs/>
          <w:color w:val="333333"/>
          <w:sz w:val="24"/>
          <w:szCs w:val="24"/>
        </w:rPr>
        <w:t>.</w:t>
      </w:r>
    </w:p>
    <w:p w:rsidR="00D900C1" w:rsidRPr="00D900C1" w:rsidRDefault="00D900C1" w:rsidP="00D900C1">
      <w:pPr>
        <w:pStyle w:val="a6"/>
        <w:shd w:val="clear" w:color="auto" w:fill="FFFFFF"/>
        <w:spacing w:before="0" w:after="120" w:line="360" w:lineRule="auto"/>
        <w:ind w:firstLine="709"/>
        <w:jc w:val="both"/>
      </w:pPr>
      <w:r w:rsidRPr="00D900C1">
        <w:t xml:space="preserve">Узнать о сформированных пенсионных правах, которые отражены на Вашем индивидуальном лицевом счёте (ИЛС), можно, запросив выписку из ИЛС через «Личный кабинет гражданина» на официальном сайте Пенсионного Фонда </w:t>
      </w:r>
      <w:proofErr w:type="spellStart"/>
      <w:r w:rsidRPr="00D900C1">
        <w:t>www.pfrf.ru</w:t>
      </w:r>
      <w:proofErr w:type="spellEnd"/>
      <w:r w:rsidRPr="00D900C1">
        <w:t xml:space="preserve">, Единый портал </w:t>
      </w:r>
      <w:proofErr w:type="spellStart"/>
      <w:r w:rsidRPr="00D900C1">
        <w:t>госуслуг</w:t>
      </w:r>
      <w:proofErr w:type="spellEnd"/>
      <w:r w:rsidRPr="00D900C1">
        <w:t xml:space="preserve"> </w:t>
      </w:r>
      <w:proofErr w:type="spellStart"/>
      <w:r w:rsidRPr="00D900C1">
        <w:t>www.gosuslugi.ru</w:t>
      </w:r>
      <w:proofErr w:type="spellEnd"/>
      <w:r w:rsidRPr="00D900C1">
        <w:t xml:space="preserve">, в </w:t>
      </w:r>
      <w:r>
        <w:t>Управлении Пенсионного фонда</w:t>
      </w:r>
      <w:r w:rsidRPr="00D900C1">
        <w:t xml:space="preserve"> или через МФЦ.</w:t>
      </w:r>
    </w:p>
    <w:p w:rsidR="00D900C1" w:rsidRPr="00D900C1" w:rsidRDefault="00D900C1" w:rsidP="00D900C1">
      <w:pPr>
        <w:pStyle w:val="a6"/>
        <w:shd w:val="clear" w:color="auto" w:fill="FFFFFF"/>
        <w:spacing w:before="0" w:after="120" w:line="360" w:lineRule="auto"/>
        <w:ind w:firstLine="709"/>
        <w:jc w:val="both"/>
      </w:pPr>
      <w:r w:rsidRPr="00D900C1">
        <w:t>Сведения, указанные в ИЛС, сформированы на основе данных, переданных Вашим работодателем в ПФР (и ФНС с 01.01.2017) в составе ежеквартальной отчётности в органы ФНС - о страховых взносах, годовой отчётности в органы ПФР – о стаже.</w:t>
      </w:r>
    </w:p>
    <w:p w:rsidR="00D900C1" w:rsidRPr="00D900C1" w:rsidRDefault="00D900C1" w:rsidP="00D900C1">
      <w:pPr>
        <w:suppressAutoHyphens w:val="0"/>
        <w:spacing w:after="120" w:line="360" w:lineRule="auto"/>
        <w:ind w:firstLine="709"/>
        <w:jc w:val="both"/>
        <w:rPr>
          <w:lang w:eastAsia="ru-RU"/>
        </w:rPr>
      </w:pPr>
      <w:r w:rsidRPr="00D900C1">
        <w:rPr>
          <w:shd w:val="clear" w:color="auto" w:fill="FFFFFF"/>
        </w:rPr>
        <w:t xml:space="preserve"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</w:t>
      </w:r>
      <w:r w:rsidR="00A06527">
        <w:rPr>
          <w:shd w:val="clear" w:color="auto" w:fill="FFFFFF"/>
        </w:rPr>
        <w:t>Управления</w:t>
      </w:r>
      <w:r w:rsidRPr="00D900C1">
        <w:rPr>
          <w:shd w:val="clear" w:color="auto" w:fill="FFFFFF"/>
        </w:rPr>
        <w:t xml:space="preserve"> с подтверждающими д</w:t>
      </w:r>
      <w:r w:rsidRPr="00D900C1">
        <w:rPr>
          <w:shd w:val="clear" w:color="auto" w:fill="FFFFFF"/>
        </w:rPr>
        <w:t>о</w:t>
      </w:r>
      <w:r w:rsidRPr="00D900C1">
        <w:rPr>
          <w:shd w:val="clear" w:color="auto" w:fill="FFFFFF"/>
        </w:rPr>
        <w:t>кументами.</w:t>
      </w:r>
    </w:p>
    <w:p w:rsidR="00D900C1" w:rsidRPr="00D900C1" w:rsidRDefault="00D900C1" w:rsidP="00D900C1">
      <w:pPr>
        <w:spacing w:after="120" w:line="360" w:lineRule="auto"/>
        <w:ind w:firstLine="708"/>
        <w:jc w:val="both"/>
      </w:pPr>
      <w:r w:rsidRPr="00D900C1">
        <w:t xml:space="preserve">Напоминаем, что приём в </w:t>
      </w:r>
      <w:r w:rsidR="00A06527">
        <w:t>Управлении Пенсионного фонда</w:t>
      </w:r>
      <w:r w:rsidRPr="00D900C1">
        <w:t xml:space="preserve"> ПФР ведётся по предварительной записи.</w:t>
      </w:r>
    </w:p>
    <w:p w:rsidR="00A06527" w:rsidRPr="00977226" w:rsidRDefault="00A06527" w:rsidP="00A06527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Запись на прием осуществляется</w:t>
      </w:r>
      <w:r w:rsidRPr="00D46546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D46546">
        <w:rPr>
          <w:color w:val="000000" w:themeColor="text1"/>
        </w:rPr>
        <w:t>Электронные услуги и сервисы</w:t>
      </w:r>
      <w:r>
        <w:rPr>
          <w:color w:val="000000" w:themeColor="text1"/>
        </w:rPr>
        <w:t>»</w:t>
      </w:r>
      <w:r w:rsidRPr="00D46546">
        <w:rPr>
          <w:color w:val="000000" w:themeColor="text1"/>
        </w:rPr>
        <w:t xml:space="preserve"> на сайте ПФР </w:t>
      </w:r>
      <w:hyperlink r:id="rId7" w:history="1">
        <w:r w:rsidRPr="00D46546">
          <w:rPr>
            <w:rStyle w:val="a9"/>
            <w:color w:val="000000" w:themeColor="text1"/>
          </w:rPr>
          <w:t>www.es.pfrf.ru/znp/</w:t>
        </w:r>
      </w:hyperlink>
      <w:r w:rsidRPr="00D46546">
        <w:rPr>
          <w:color w:val="000000" w:themeColor="text1"/>
        </w:rPr>
        <w:t xml:space="preserve"> или же по телефонам горячих линий, которые </w:t>
      </w:r>
      <w:r>
        <w:rPr>
          <w:color w:val="000000" w:themeColor="text1"/>
        </w:rPr>
        <w:t xml:space="preserve">размещены </w:t>
      </w:r>
      <w:r w:rsidRPr="00D46546">
        <w:rPr>
          <w:color w:val="000000" w:themeColor="text1"/>
        </w:rPr>
        <w:t>на сайте ПФР в разделе «Контакты региона»</w:t>
      </w:r>
      <w:r>
        <w:rPr>
          <w:color w:val="000000" w:themeColor="text1"/>
        </w:rPr>
        <w:t>.</w:t>
      </w:r>
    </w:p>
    <w:p w:rsidR="00A06527" w:rsidRPr="00FB19EA" w:rsidRDefault="00A06527" w:rsidP="00A065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Theme="minorHAnsi" w:hAnsiTheme="minorHAnsi" w:cs="Tms Rmn"/>
          <w:color w:val="000000"/>
        </w:rPr>
        <w:t>Те</w:t>
      </w:r>
      <w:r>
        <w:rPr>
          <w:rFonts w:ascii="Tms Rmn" w:hAnsi="Tms Rmn" w:cs="Tms Rmn"/>
          <w:color w:val="000000"/>
        </w:rPr>
        <w:t>леф</w:t>
      </w:r>
      <w:r w:rsidRPr="00AA0C63">
        <w:rPr>
          <w:color w:val="000000"/>
        </w:rPr>
        <w:t>оны</w:t>
      </w:r>
      <w:r>
        <w:rPr>
          <w:rFonts w:ascii="Tms Rmn" w:hAnsi="Tms Rmn" w:cs="Tms Rmn"/>
          <w:color w:val="000000"/>
        </w:rPr>
        <w:t xml:space="preserve"> горячих линий</w:t>
      </w:r>
      <w:r>
        <w:rPr>
          <w:rFonts w:cs="Tms Rmn"/>
          <w:color w:val="000000"/>
        </w:rPr>
        <w:t xml:space="preserve"> </w:t>
      </w:r>
      <w:r w:rsidRPr="00FB19EA">
        <w:rPr>
          <w:color w:val="000000"/>
        </w:rPr>
        <w:t xml:space="preserve">Управления Пенсионного фонда в </w:t>
      </w:r>
      <w:proofErr w:type="spellStart"/>
      <w:r w:rsidRPr="00FB19EA">
        <w:rPr>
          <w:color w:val="000000"/>
        </w:rPr>
        <w:t>Кингисеппском</w:t>
      </w:r>
      <w:proofErr w:type="spellEnd"/>
      <w:r w:rsidRPr="00FB19EA">
        <w:rPr>
          <w:color w:val="000000"/>
        </w:rPr>
        <w:t xml:space="preserve"> районе: </w:t>
      </w:r>
    </w:p>
    <w:p w:rsidR="00A06527" w:rsidRPr="00A06527" w:rsidRDefault="00A06527" w:rsidP="00A06527">
      <w:pPr>
        <w:autoSpaceDE w:val="0"/>
        <w:autoSpaceDN w:val="0"/>
        <w:adjustRightInd w:val="0"/>
        <w:jc w:val="both"/>
        <w:rPr>
          <w:color w:val="000000"/>
        </w:rPr>
      </w:pPr>
      <w:r w:rsidRPr="00A06527">
        <w:rPr>
          <w:color w:val="000000"/>
        </w:rPr>
        <w:t>8-81375-2-22-94  (Кингисепп)</w:t>
      </w:r>
      <w:r>
        <w:rPr>
          <w:color w:val="000000"/>
        </w:rPr>
        <w:t xml:space="preserve">, </w:t>
      </w:r>
      <w:r w:rsidRPr="00A06527">
        <w:rPr>
          <w:color w:val="000000"/>
        </w:rPr>
        <w:t xml:space="preserve"> 8-81374-2-47-65  (Сланцы);</w:t>
      </w:r>
    </w:p>
    <w:p w:rsidR="00A06527" w:rsidRPr="00A06527" w:rsidRDefault="00A06527" w:rsidP="00A06527">
      <w:pPr>
        <w:autoSpaceDE w:val="0"/>
        <w:autoSpaceDN w:val="0"/>
        <w:adjustRightInd w:val="0"/>
        <w:jc w:val="both"/>
        <w:rPr>
          <w:color w:val="000000"/>
        </w:rPr>
      </w:pPr>
    </w:p>
    <w:p w:rsidR="00A06527" w:rsidRPr="00154A69" w:rsidRDefault="00A06527" w:rsidP="00A06527">
      <w:pPr>
        <w:pStyle w:val="aa"/>
        <w:spacing w:after="0" w:line="360" w:lineRule="auto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             УПФР в </w:t>
      </w:r>
      <w:proofErr w:type="spellStart"/>
      <w:r>
        <w:rPr>
          <w:color w:val="000000" w:themeColor="text1"/>
          <w:lang w:eastAsia="ru-RU"/>
        </w:rPr>
        <w:t>Кингисеппском</w:t>
      </w:r>
      <w:proofErr w:type="spellEnd"/>
      <w:r>
        <w:rPr>
          <w:color w:val="000000" w:themeColor="text1"/>
          <w:lang w:eastAsia="ru-RU"/>
        </w:rPr>
        <w:t xml:space="preserve"> районе (</w:t>
      </w:r>
      <w:proofErr w:type="gramStart"/>
      <w:r>
        <w:rPr>
          <w:color w:val="000000" w:themeColor="text1"/>
          <w:lang w:eastAsia="ru-RU"/>
        </w:rPr>
        <w:t>межрайонное</w:t>
      </w:r>
      <w:proofErr w:type="gramEnd"/>
      <w:r>
        <w:rPr>
          <w:color w:val="000000" w:themeColor="text1"/>
          <w:lang w:eastAsia="ru-RU"/>
        </w:rPr>
        <w:t>)</w:t>
      </w:r>
    </w:p>
    <w:p w:rsidR="00EB08BB" w:rsidRPr="00D900C1" w:rsidRDefault="00EB08BB"/>
    <w:sectPr w:rsidR="00EB08BB" w:rsidRPr="00D900C1" w:rsidSect="00D900C1">
      <w:headerReference w:type="default" r:id="rId8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F7" w:rsidRDefault="00002FF7" w:rsidP="00D900C1">
      <w:r>
        <w:separator/>
      </w:r>
    </w:p>
  </w:endnote>
  <w:endnote w:type="continuationSeparator" w:id="0">
    <w:p w:rsidR="00002FF7" w:rsidRDefault="00002FF7" w:rsidP="00D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F7" w:rsidRDefault="00002FF7" w:rsidP="00D900C1">
      <w:r>
        <w:separator/>
      </w:r>
    </w:p>
  </w:footnote>
  <w:footnote w:type="continuationSeparator" w:id="0">
    <w:p w:rsidR="00002FF7" w:rsidRDefault="00002FF7" w:rsidP="00D9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002FF7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002FF7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002FF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00C1"/>
    <w:rsid w:val="00002FF7"/>
    <w:rsid w:val="00A06527"/>
    <w:rsid w:val="00D900C1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00C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900C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D900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0C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900C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900C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D900C1"/>
    <w:rPr>
      <w:i/>
      <w:iCs/>
    </w:rPr>
  </w:style>
  <w:style w:type="paragraph" w:styleId="a4">
    <w:name w:val="header"/>
    <w:basedOn w:val="a"/>
    <w:link w:val="a5"/>
    <w:rsid w:val="00D900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900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rsid w:val="00D900C1"/>
    <w:pPr>
      <w:spacing w:before="280" w:after="280"/>
    </w:pPr>
  </w:style>
  <w:style w:type="paragraph" w:styleId="a7">
    <w:name w:val="footer"/>
    <w:basedOn w:val="a"/>
    <w:link w:val="a8"/>
    <w:uiPriority w:val="99"/>
    <w:semiHidden/>
    <w:unhideWhenUsed/>
    <w:rsid w:val="00D90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0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rsid w:val="00A06527"/>
    <w:rPr>
      <w:color w:val="0000FF"/>
      <w:u w:val="single"/>
    </w:rPr>
  </w:style>
  <w:style w:type="paragraph" w:styleId="aa">
    <w:name w:val="Body Text"/>
    <w:basedOn w:val="a"/>
    <w:link w:val="ab"/>
    <w:rsid w:val="00A06527"/>
    <w:pPr>
      <w:spacing w:after="120"/>
    </w:pPr>
  </w:style>
  <w:style w:type="character" w:customStyle="1" w:styleId="ab">
    <w:name w:val="Основной текст Знак"/>
    <w:basedOn w:val="a0"/>
    <w:link w:val="aa"/>
    <w:rsid w:val="00A065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.pfrf.ru/z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2020-07-31T10:16:00Z</dcterms:created>
  <dcterms:modified xsi:type="dcterms:W3CDTF">2020-07-31T10:50:00Z</dcterms:modified>
</cp:coreProperties>
</file>