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47" w:rsidRPr="009648C4" w:rsidRDefault="00150847" w:rsidP="00150847">
      <w:pPr>
        <w:ind w:left="5670"/>
        <w:jc w:val="center"/>
        <w:rPr>
          <w:rFonts w:ascii="Times New Roman" w:hAnsi="Times New Roman" w:cs="Times New Roman"/>
        </w:rPr>
      </w:pPr>
      <w:r w:rsidRPr="009648C4">
        <w:rPr>
          <w:rFonts w:ascii="Times New Roman" w:hAnsi="Times New Roman" w:cs="Times New Roman"/>
        </w:rPr>
        <w:t>УТВЕРЖДЕН</w:t>
      </w:r>
    </w:p>
    <w:p w:rsidR="00150847" w:rsidRPr="006C36BB" w:rsidRDefault="00150847" w:rsidP="00150847">
      <w:pPr>
        <w:ind w:left="5670"/>
        <w:jc w:val="center"/>
        <w:rPr>
          <w:rFonts w:ascii="Times New Roman" w:hAnsi="Times New Roman" w:cs="Times New Roman"/>
        </w:rPr>
      </w:pPr>
      <w:r w:rsidRPr="006C36BB">
        <w:rPr>
          <w:rFonts w:ascii="Times New Roman" w:hAnsi="Times New Roman" w:cs="Times New Roman"/>
        </w:rPr>
        <w:t>приказом комитета финансов</w:t>
      </w:r>
    </w:p>
    <w:p w:rsidR="00150847" w:rsidRPr="006C36BB" w:rsidRDefault="00150847" w:rsidP="00150847">
      <w:pPr>
        <w:ind w:left="5670"/>
        <w:jc w:val="center"/>
        <w:rPr>
          <w:rFonts w:ascii="Times New Roman" w:hAnsi="Times New Roman" w:cs="Times New Roman"/>
        </w:rPr>
      </w:pPr>
      <w:r w:rsidRPr="006C36BB">
        <w:rPr>
          <w:rFonts w:ascii="Times New Roman" w:hAnsi="Times New Roman" w:cs="Times New Roman"/>
        </w:rPr>
        <w:t xml:space="preserve">администрации </w:t>
      </w:r>
      <w:proofErr w:type="gramStart"/>
      <w:r w:rsidRPr="006C36BB">
        <w:rPr>
          <w:rFonts w:ascii="Times New Roman" w:hAnsi="Times New Roman" w:cs="Times New Roman"/>
        </w:rPr>
        <w:t>Кингисеппского</w:t>
      </w:r>
      <w:proofErr w:type="gramEnd"/>
    </w:p>
    <w:p w:rsidR="00150847" w:rsidRPr="006C36BB" w:rsidRDefault="00150847" w:rsidP="00150847">
      <w:pPr>
        <w:ind w:left="5670"/>
        <w:jc w:val="center"/>
        <w:rPr>
          <w:rFonts w:ascii="Times New Roman" w:hAnsi="Times New Roman" w:cs="Times New Roman"/>
        </w:rPr>
      </w:pPr>
      <w:r w:rsidRPr="006C36BB">
        <w:rPr>
          <w:rFonts w:ascii="Times New Roman" w:hAnsi="Times New Roman" w:cs="Times New Roman"/>
        </w:rPr>
        <w:t>муниципального района</w:t>
      </w:r>
    </w:p>
    <w:p w:rsidR="00150847" w:rsidRPr="006C36BB" w:rsidRDefault="00150847" w:rsidP="00150847">
      <w:pPr>
        <w:ind w:left="5670"/>
        <w:jc w:val="center"/>
        <w:rPr>
          <w:rFonts w:ascii="Times New Roman" w:hAnsi="Times New Roman" w:cs="Times New Roman"/>
        </w:rPr>
      </w:pPr>
      <w:r w:rsidRPr="006C36BB">
        <w:rPr>
          <w:rFonts w:ascii="Times New Roman" w:hAnsi="Times New Roman" w:cs="Times New Roman"/>
        </w:rPr>
        <w:t>от  01.11.202</w:t>
      </w:r>
      <w:r w:rsidR="008D3FBA">
        <w:rPr>
          <w:rFonts w:ascii="Times New Roman" w:hAnsi="Times New Roman" w:cs="Times New Roman"/>
        </w:rPr>
        <w:t>4</w:t>
      </w:r>
      <w:r w:rsidRPr="006C36BB">
        <w:rPr>
          <w:rFonts w:ascii="Times New Roman" w:hAnsi="Times New Roman" w:cs="Times New Roman"/>
        </w:rPr>
        <w:t xml:space="preserve">  №</w:t>
      </w:r>
      <w:r w:rsidR="00A75A4E">
        <w:rPr>
          <w:rFonts w:ascii="Times New Roman" w:hAnsi="Times New Roman" w:cs="Times New Roman"/>
        </w:rPr>
        <w:t xml:space="preserve"> 158</w:t>
      </w:r>
    </w:p>
    <w:p w:rsidR="00150847" w:rsidRPr="006C36BB" w:rsidRDefault="00150847" w:rsidP="001508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847" w:rsidRPr="006C36BB" w:rsidRDefault="00150847" w:rsidP="00150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6BB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150847" w:rsidRPr="0041397E" w:rsidRDefault="00150847" w:rsidP="0015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BB">
        <w:rPr>
          <w:rFonts w:ascii="Times New Roman" w:hAnsi="Times New Roman" w:cs="Times New Roman"/>
          <w:b/>
          <w:sz w:val="28"/>
          <w:szCs w:val="28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«Усть-Лужское сельское поселение»</w:t>
      </w:r>
      <w:r w:rsidRPr="006C36BB">
        <w:rPr>
          <w:rFonts w:ascii="Times New Roman" w:hAnsi="Times New Roman"/>
          <w:b/>
          <w:sz w:val="28"/>
          <w:szCs w:val="28"/>
        </w:rPr>
        <w:t xml:space="preserve"> Кингисеппского </w:t>
      </w:r>
      <w:r w:rsidRPr="0041397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:rsidR="00150847" w:rsidRPr="0041397E" w:rsidRDefault="00150847" w:rsidP="00150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1508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1397E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150847" w:rsidRPr="0041397E" w:rsidRDefault="00150847" w:rsidP="001508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0847" w:rsidRPr="0041397E" w:rsidRDefault="00150847" w:rsidP="00150847">
      <w:pPr>
        <w:pStyle w:val="a3"/>
        <w:numPr>
          <w:ilvl w:val="1"/>
          <w:numId w:val="1"/>
        </w:numPr>
        <w:spacing w:after="0" w:line="360" w:lineRule="auto"/>
        <w:ind w:left="-426" w:firstLine="1135"/>
        <w:jc w:val="both"/>
        <w:rPr>
          <w:rFonts w:ascii="Verdana" w:hAnsi="Verdana"/>
          <w:sz w:val="28"/>
          <w:szCs w:val="28"/>
          <w:lang w:eastAsia="ru-RU"/>
        </w:rPr>
      </w:pPr>
      <w:r w:rsidRPr="0041397E">
        <w:rPr>
          <w:rFonts w:ascii="Times New Roman" w:hAnsi="Times New Roman"/>
          <w:sz w:val="28"/>
          <w:szCs w:val="28"/>
          <w:lang w:eastAsia="ru-RU"/>
        </w:rPr>
        <w:t xml:space="preserve">Настоящий Порядок определяет правила </w:t>
      </w:r>
      <w:proofErr w:type="gramStart"/>
      <w:r w:rsidRPr="0041397E">
        <w:rPr>
          <w:rFonts w:ascii="Times New Roman" w:hAnsi="Times New Roman"/>
          <w:sz w:val="28"/>
          <w:szCs w:val="28"/>
          <w:lang w:eastAsia="ru-RU"/>
        </w:rPr>
        <w:t>формирования</w:t>
      </w:r>
      <w:proofErr w:type="gramEnd"/>
      <w:r w:rsidRPr="0041397E">
        <w:rPr>
          <w:rFonts w:ascii="Times New Roman" w:hAnsi="Times New Roman"/>
          <w:sz w:val="28"/>
          <w:szCs w:val="28"/>
          <w:lang w:eastAsia="ru-RU"/>
        </w:rPr>
        <w:t xml:space="preserve"> и применения кодов бюджетной классификации Российской Федерации в части, относящейся к бюджету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 Кингисеппского муниципального района Ленинградской области</w:t>
      </w:r>
      <w:r w:rsidRPr="0041397E"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Pr="0041397E">
        <w:rPr>
          <w:rFonts w:ascii="Times New Roman" w:hAnsi="Times New Roman"/>
          <w:sz w:val="28"/>
          <w:szCs w:val="28"/>
        </w:rPr>
        <w:t>.</w:t>
      </w:r>
    </w:p>
    <w:p w:rsidR="00150847" w:rsidRPr="0041397E" w:rsidRDefault="00150847" w:rsidP="00150847">
      <w:pPr>
        <w:pStyle w:val="a3"/>
        <w:numPr>
          <w:ilvl w:val="1"/>
          <w:numId w:val="1"/>
        </w:numPr>
        <w:spacing w:line="360" w:lineRule="auto"/>
        <w:ind w:left="-426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97E">
        <w:rPr>
          <w:rFonts w:ascii="Times New Roman" w:hAnsi="Times New Roman"/>
          <w:sz w:val="28"/>
          <w:szCs w:val="28"/>
          <w:lang w:eastAsia="ru-RU"/>
        </w:rPr>
        <w:t xml:space="preserve">Бюджетная классификация Российской Федерации, в части относящейся к бюджету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 Кингисеппского муниципального района Ленинградской области</w:t>
      </w:r>
      <w:r w:rsidRPr="0041397E">
        <w:rPr>
          <w:rFonts w:ascii="Times New Roman" w:hAnsi="Times New Roman"/>
          <w:sz w:val="28"/>
          <w:szCs w:val="28"/>
          <w:lang w:eastAsia="ru-RU"/>
        </w:rPr>
        <w:t xml:space="preserve"> является группировкой доходов, расходов и источников финансирования дефицита бюджета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 Кингисеппского муниципального района Ленинградской области</w:t>
      </w:r>
      <w:r w:rsidRPr="0041397E">
        <w:rPr>
          <w:rFonts w:ascii="Times New Roman" w:hAnsi="Times New Roman"/>
          <w:sz w:val="28"/>
          <w:szCs w:val="28"/>
          <w:lang w:eastAsia="ru-RU"/>
        </w:rPr>
        <w:t xml:space="preserve"> (далее - бюджет), используемой для составления и исполнения бюджета.</w:t>
      </w:r>
    </w:p>
    <w:p w:rsidR="00150847" w:rsidRPr="0041397E" w:rsidRDefault="00150847" w:rsidP="00150847">
      <w:pPr>
        <w:pStyle w:val="a3"/>
        <w:numPr>
          <w:ilvl w:val="1"/>
          <w:numId w:val="1"/>
        </w:numPr>
        <w:spacing w:after="0" w:line="360" w:lineRule="auto"/>
        <w:ind w:left="-426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97E">
        <w:rPr>
          <w:rFonts w:ascii="Times New Roman" w:hAnsi="Times New Roman"/>
          <w:sz w:val="28"/>
          <w:szCs w:val="28"/>
          <w:lang w:eastAsia="ru-RU"/>
        </w:rPr>
        <w:t xml:space="preserve">Назначение кодов бюджетной классификации Российской Федерации,  в части относящейся к бюджету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 Кингисеппского муниципального района Ленинградской области</w:t>
      </w:r>
      <w:r w:rsidRPr="0041397E">
        <w:rPr>
          <w:rFonts w:ascii="Times New Roman" w:hAnsi="Times New Roman"/>
          <w:sz w:val="28"/>
          <w:szCs w:val="28"/>
          <w:lang w:eastAsia="ru-RU"/>
        </w:rPr>
        <w:t xml:space="preserve"> осуществляется согласно настоящему Порядку.</w:t>
      </w:r>
    </w:p>
    <w:p w:rsidR="00150847" w:rsidRPr="0041397E" w:rsidRDefault="00BC7A89" w:rsidP="00AF174F">
      <w:pPr>
        <w:widowControl/>
        <w:numPr>
          <w:ilvl w:val="2"/>
          <w:numId w:val="1"/>
        </w:numPr>
        <w:autoSpaceDE/>
        <w:autoSpaceDN/>
        <w:adjustRightInd/>
        <w:spacing w:line="360" w:lineRule="auto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 и источников финансирования дефицита бюджета применяется в соответствии с приказом Министерства финансов Российской Федерации от 24 мая 2022 года № 82н "О Порядке формирования и применения кодов бюджетной классификации Российской Федерации, их структуре и принципах назначения" (с изменениями), </w:t>
      </w:r>
      <w:r w:rsidRPr="0041397E">
        <w:rPr>
          <w:rFonts w:ascii="Times New Roman" w:hAnsi="Times New Roman"/>
          <w:sz w:val="28"/>
          <w:szCs w:val="28"/>
        </w:rPr>
        <w:lastRenderedPageBreak/>
        <w:t>с Приказом Министерства финансов Российской</w:t>
      </w:r>
      <w:r w:rsidRPr="0041397E">
        <w:t xml:space="preserve"> </w:t>
      </w:r>
      <w:r w:rsidRPr="0041397E">
        <w:rPr>
          <w:rFonts w:ascii="Times New Roman" w:hAnsi="Times New Roman"/>
          <w:sz w:val="28"/>
        </w:rPr>
        <w:t>Федерации</w:t>
      </w:r>
      <w:r w:rsidRPr="0041397E">
        <w:t xml:space="preserve"> </w:t>
      </w:r>
      <w:r w:rsidR="00AF174F" w:rsidRPr="0041397E">
        <w:rPr>
          <w:rFonts w:ascii="Times New Roman" w:hAnsi="Times New Roman"/>
          <w:sz w:val="28"/>
          <w:szCs w:val="28"/>
        </w:rPr>
        <w:t>от 10 июня 2024 года №85н «</w:t>
      </w:r>
      <w:r w:rsidR="00AF174F" w:rsidRPr="0041397E">
        <w:rPr>
          <w:rFonts w:ascii="Times New Roman" w:hAnsi="Times New Roman" w:cs="Times New Roman"/>
          <w:sz w:val="28"/>
        </w:rPr>
        <w:t>Об утверждении кодов (перечней кодов) бюджетной классификации Российской</w:t>
      </w:r>
      <w:proofErr w:type="gramEnd"/>
      <w:r w:rsidR="00AF174F" w:rsidRPr="0041397E">
        <w:rPr>
          <w:rFonts w:ascii="Times New Roman" w:hAnsi="Times New Roman" w:cs="Times New Roman"/>
          <w:sz w:val="28"/>
        </w:rPr>
        <w:t xml:space="preserve"> Федерации на 2025 год (на 2025 год и на плановый период 2026 и 2027 годов)</w:t>
      </w:r>
      <w:r w:rsidR="00AF174F" w:rsidRPr="0041397E">
        <w:rPr>
          <w:rFonts w:ascii="Times New Roman" w:hAnsi="Times New Roman"/>
          <w:sz w:val="28"/>
          <w:szCs w:val="28"/>
        </w:rPr>
        <w:t xml:space="preserve">».    </w:t>
      </w:r>
    </w:p>
    <w:p w:rsidR="00150847" w:rsidRPr="0041397E" w:rsidRDefault="00150847" w:rsidP="00150847">
      <w:pPr>
        <w:spacing w:line="360" w:lineRule="auto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/>
          <w:sz w:val="28"/>
          <w:szCs w:val="28"/>
        </w:rPr>
        <w:t xml:space="preserve">1.3.2. </w:t>
      </w:r>
      <w:r w:rsidRPr="0041397E">
        <w:rPr>
          <w:rFonts w:ascii="Times New Roman" w:hAnsi="Times New Roman" w:cs="Times New Roman"/>
          <w:sz w:val="28"/>
          <w:szCs w:val="28"/>
        </w:rPr>
        <w:t xml:space="preserve">Перечень и коды главных распорядителей средств бюджета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устанавливаются решением о бюджете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в составе ведомственной структуры расходов. </w:t>
      </w:r>
    </w:p>
    <w:p w:rsidR="00150847" w:rsidRPr="0041397E" w:rsidRDefault="00150847" w:rsidP="00150847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бюджета, формируются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«Усть-Лужское сельское поселение» </w:t>
      </w:r>
      <w:r w:rsidRPr="0041397E">
        <w:rPr>
          <w:rFonts w:ascii="Times New Roman" w:hAnsi="Times New Roman"/>
          <w:sz w:val="28"/>
          <w:szCs w:val="28"/>
        </w:rPr>
        <w:t xml:space="preserve">Кингисеппского муниципального района </w:t>
      </w:r>
      <w:r w:rsidRPr="0041397E">
        <w:rPr>
          <w:rFonts w:ascii="Times New Roman" w:hAnsi="Times New Roman" w:cs="Times New Roman"/>
          <w:sz w:val="28"/>
          <w:szCs w:val="28"/>
        </w:rPr>
        <w:t>Ленинградской области», либо в установленных Бюджетным кодексом Российской Федерации случаях сводной бюджетной росписью местного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50847" w:rsidRPr="0041397E" w:rsidRDefault="00150847" w:rsidP="00150847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Коды целевых статей расходов, применяемых в местном бюджете, формируются комитетом финансов администрации Кингисеппского муниципального района в соответствии с пунктом 2 настоящего Порядка.</w:t>
      </w:r>
    </w:p>
    <w:p w:rsidR="00150847" w:rsidRPr="0041397E" w:rsidRDefault="00150847" w:rsidP="00150847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местного бюджета, финансовое обеспечение которых осуществляется за счет межбюджетных трансфертов, имеющих целевое назначение, определяются в порядках, установленных финансовыми органами, осуществляющими составление и организацию исполнения бюджетов, из которых предоставляются указанные межбюджетные трансферты.</w:t>
      </w:r>
    </w:p>
    <w:p w:rsidR="00BC7A89" w:rsidRPr="0041397E" w:rsidRDefault="00BC7A89" w:rsidP="00BC7A89">
      <w:pPr>
        <w:widowControl/>
        <w:numPr>
          <w:ilvl w:val="1"/>
          <w:numId w:val="1"/>
        </w:numPr>
        <w:autoSpaceDE/>
        <w:autoSpaceDN/>
        <w:adjustRightInd/>
        <w:spacing w:before="240" w:after="200" w:line="360" w:lineRule="auto"/>
        <w:ind w:left="-426" w:firstLine="1135"/>
        <w:contextualSpacing/>
        <w:jc w:val="both"/>
        <w:rPr>
          <w:rFonts w:ascii="Verdana" w:hAnsi="Verdana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Перечень и правила применения единых для бюджетов бюджетной системы Российской Федерации кодов разделов и подразделов классификации расходов бюджета, групп, подгрупп и элементов видов расходов устанавливаются приказом Министерства финансов Российской Федерации 24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>мая 2022 № 82н «О Порядке формирования и применения кодов бюджетной классификации Российской Федерации, их структуре и принципах назначения» (с изменениями)</w:t>
      </w:r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71BE" w:rsidRPr="0041397E" w:rsidRDefault="00A871BE" w:rsidP="00A871BE">
      <w:pPr>
        <w:widowControl/>
        <w:autoSpaceDE/>
        <w:autoSpaceDN/>
        <w:adjustRightInd/>
        <w:spacing w:before="240" w:after="200" w:line="360" w:lineRule="auto"/>
        <w:ind w:left="709"/>
        <w:contextualSpacing/>
        <w:jc w:val="both"/>
        <w:rPr>
          <w:rFonts w:ascii="Verdana" w:hAnsi="Verdana" w:cs="Times New Roman"/>
          <w:sz w:val="28"/>
          <w:szCs w:val="28"/>
        </w:rPr>
      </w:pPr>
    </w:p>
    <w:p w:rsidR="00150847" w:rsidRPr="0041397E" w:rsidRDefault="00150847" w:rsidP="00A75A4E">
      <w:pPr>
        <w:numPr>
          <w:ilvl w:val="0"/>
          <w:numId w:val="1"/>
        </w:numPr>
        <w:ind w:left="-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97E">
        <w:rPr>
          <w:rFonts w:ascii="Times New Roman" w:hAnsi="Times New Roman"/>
          <w:b/>
          <w:sz w:val="28"/>
          <w:szCs w:val="28"/>
        </w:rPr>
        <w:t>Правила формирования и применения</w:t>
      </w:r>
    </w:p>
    <w:p w:rsidR="00150847" w:rsidRPr="0041397E" w:rsidRDefault="00150847" w:rsidP="00A75A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97E">
        <w:rPr>
          <w:rFonts w:ascii="Times New Roman" w:hAnsi="Times New Roman"/>
          <w:b/>
          <w:sz w:val="28"/>
          <w:szCs w:val="28"/>
          <w:lang w:eastAsia="ru-RU"/>
        </w:rPr>
        <w:t>целевых статей расходов бюджета</w:t>
      </w:r>
    </w:p>
    <w:p w:rsidR="00150847" w:rsidRPr="0041397E" w:rsidRDefault="00150847" w:rsidP="00150847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BC7A89" w:rsidRPr="0041397E" w:rsidRDefault="00BC7A89" w:rsidP="00BC7A89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Целевые статьи расходов местного бюджета обеспечивают привязку бюджетных ассигнований к муниципальным программам </w:t>
      </w:r>
      <w:r w:rsidRPr="0041397E">
        <w:rPr>
          <w:rFonts w:ascii="Times New Roman" w:eastAsiaTheme="minorEastAsia" w:hAnsi="Times New Roman"/>
          <w:sz w:val="28"/>
          <w:szCs w:val="28"/>
        </w:rPr>
        <w:t>и не включенным в муниципальные программы направлениям деятельности органов местного самоуправления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>В случае принятия муниципальным образованием решения о составлении проекта решения о соответствующем бюджете на очередной финансовый год (финансовый год и плановый период) в структуре муниципальных программ, комитет финансов администрации Кингисеппского муниципального района утверждает единую структуру кода целевой статьи расходов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самоуправления.</w:t>
      </w:r>
      <w:proofErr w:type="gramEnd"/>
    </w:p>
    <w:p w:rsidR="00150847" w:rsidRPr="0041397E" w:rsidRDefault="00150847" w:rsidP="0015084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         Целевым статьям расходов местного бюджета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, Р, С, Т, У, Ф, Ц, Ч, Ш, Щ, Э, Ю, Я, A, D, E, F, G, I, J, L, </w:t>
      </w:r>
      <w:r w:rsidR="00A871BE" w:rsidRPr="004139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97E">
        <w:rPr>
          <w:rFonts w:ascii="Times New Roman" w:hAnsi="Times New Roman" w:cs="Times New Roman"/>
          <w:sz w:val="28"/>
          <w:szCs w:val="28"/>
        </w:rPr>
        <w:t>, P, Q, R, S, T, U, V, W, Y, Z.</w:t>
      </w:r>
    </w:p>
    <w:p w:rsidR="00150847" w:rsidRPr="0041397E" w:rsidRDefault="00150847" w:rsidP="00150847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>Отражение расходов местного бюджета, источником финансового обеспечения которых являются целевые межбюджетные трансферты, предоставляемые из областного бюджета, осуществляется по целевым статьям расходов местных бюджетов, включающим коды направлений расходов (13 – 17 разряды кода классификации расходов бюджетов), идентичные коду соответствующих направлений расходов областного бюджета, по которым отражаются расходы областного бюджета на предоставление вышеуказанных целевых межбюджетных трансфертов.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При этом наименование указанного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>направления расходов бюджета муниципального образования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трансферта, являющегося источником финансового обеспечения расходов местного бюджета.</w:t>
      </w:r>
    </w:p>
    <w:p w:rsidR="00150847" w:rsidRPr="0041397E" w:rsidRDefault="00150847" w:rsidP="00150847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расходы.</w:t>
      </w:r>
    </w:p>
    <w:p w:rsidR="00150847" w:rsidRPr="0041397E" w:rsidRDefault="00150847" w:rsidP="00150847">
      <w:pPr>
        <w:spacing w:line="36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Допускается внесение в течение финансового года изменений в наименование и (или) код целевой статьи расходов для отражения расходов бюджета, в целях софинансирования которых бюджету предоставляются субсидии, распределяемые из федерального бюджета и бюджета Ленинградской области в течение финансового года.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 состоит из десяти разрядов (8-17 разряды кода классификации расходов бюджета) и включает следующие составные части</w:t>
      </w:r>
      <w:r w:rsidR="00BC7A89" w:rsidRPr="004139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84" w:history="1">
        <w:r w:rsidR="00BC7A89" w:rsidRPr="0041397E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41397E">
        <w:rPr>
          <w:rFonts w:ascii="Times New Roman" w:hAnsi="Times New Roman" w:cs="Times New Roman"/>
          <w:sz w:val="28"/>
          <w:szCs w:val="28"/>
        </w:rPr>
        <w:t>:</w:t>
      </w:r>
    </w:p>
    <w:p w:rsidR="00150847" w:rsidRPr="0041397E" w:rsidRDefault="00150847" w:rsidP="00150847">
      <w:pPr>
        <w:spacing w:before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990"/>
        <w:gridCol w:w="2036"/>
        <w:gridCol w:w="1069"/>
        <w:gridCol w:w="774"/>
        <w:gridCol w:w="623"/>
        <w:gridCol w:w="704"/>
        <w:gridCol w:w="620"/>
        <w:gridCol w:w="767"/>
        <w:gridCol w:w="653"/>
      </w:tblGrid>
      <w:tr w:rsidR="00150847" w:rsidRPr="0041397E" w:rsidTr="00A871BE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</w:tr>
      <w:tr w:rsidR="00150847" w:rsidRPr="0041397E" w:rsidTr="00A871BE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3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150847" w:rsidRPr="0041397E" w:rsidTr="00A871BE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(непрограммное) направление</w:t>
            </w:r>
          </w:p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Структурный элемент</w:t>
            </w:r>
          </w:p>
        </w:tc>
        <w:tc>
          <w:tcPr>
            <w:tcW w:w="3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47" w:rsidRPr="0041397E" w:rsidTr="00A871BE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50847" w:rsidRPr="0041397E" w:rsidRDefault="00150847" w:rsidP="00150847">
      <w:pPr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7A89" w:rsidRPr="0041397E" w:rsidRDefault="00BC7A89" w:rsidP="00BC7A89">
      <w:pPr>
        <w:spacing w:before="240" w:line="36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код программного (непрограммного) направления деятельности (8 - 9 разряды кода классификации расходов бюджета), предназначенный для кодирования муниципальных программ МО «Усть-Лужское сельское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поселение», непрограммных направлений деятельности органов местного самоуправления. </w:t>
      </w:r>
    </w:p>
    <w:p w:rsidR="00150847" w:rsidRPr="0041397E" w:rsidRDefault="00ED6726" w:rsidP="00150847">
      <w:pPr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к</w:t>
      </w:r>
      <w:r w:rsidR="00150847" w:rsidRPr="0041397E">
        <w:rPr>
          <w:rFonts w:ascii="Times New Roman" w:hAnsi="Times New Roman" w:cs="Times New Roman"/>
          <w:sz w:val="28"/>
          <w:szCs w:val="28"/>
        </w:rPr>
        <w:t xml:space="preserve">од типа структурного элемента (элемента непрограммного направления деятельности) (10 разряд кода классификации расходов бюджета), предназначен для кодирования бюджетных ассигнований по типам структурных элементов муниципальных программ МО </w:t>
      </w:r>
      <w:r w:rsidR="00150847"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="00150847" w:rsidRPr="0041397E">
        <w:rPr>
          <w:rFonts w:ascii="Times New Roman" w:hAnsi="Times New Roman" w:cs="Times New Roman"/>
          <w:sz w:val="28"/>
          <w:szCs w:val="28"/>
        </w:rPr>
        <w:t>, элементов непрограммных направлений деятельности органов местного самоуправления:</w:t>
      </w:r>
    </w:p>
    <w:p w:rsidR="00A871BE" w:rsidRPr="0041397E" w:rsidRDefault="00A871BE" w:rsidP="00A871BE">
      <w:pPr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     2 - </w:t>
      </w:r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 проекты,</w:t>
      </w:r>
    </w:p>
    <w:p w:rsidR="00A871BE" w:rsidRPr="0041397E" w:rsidRDefault="00A871BE" w:rsidP="00A871B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4  - комплексы процессных мероприятий,</w:t>
      </w:r>
    </w:p>
    <w:p w:rsidR="00A871BE" w:rsidRPr="0041397E" w:rsidRDefault="00A871BE" w:rsidP="00A871BE">
      <w:pPr>
        <w:adjustRightInd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5 - муниципальные проекты,</w:t>
      </w:r>
    </w:p>
    <w:p w:rsidR="00A871BE" w:rsidRPr="0041397E" w:rsidRDefault="00A871BE" w:rsidP="00A871BE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7 - отраслевые проекты,</w:t>
      </w:r>
    </w:p>
    <w:p w:rsidR="00A871BE" w:rsidRPr="0041397E" w:rsidRDefault="00A871BE" w:rsidP="00A871BE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9 - непрограммные направления деятельности органов местного самоуправления.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Код структурного элемента (11 - 12 разряды кода классификации расходов бюджетов), предназначен для кодирования бюджетных ассигнований по </w:t>
      </w:r>
      <w:r w:rsidR="00A871BE" w:rsidRPr="0041397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41397E">
        <w:rPr>
          <w:rFonts w:ascii="Times New Roman" w:hAnsi="Times New Roman" w:cs="Times New Roman"/>
          <w:sz w:val="28"/>
          <w:szCs w:val="28"/>
        </w:rPr>
        <w:t>проектам, комплексам процессных мероприятий</w:t>
      </w:r>
      <w:r w:rsidR="00A871BE" w:rsidRPr="0041397E">
        <w:rPr>
          <w:rFonts w:ascii="Times New Roman" w:hAnsi="Times New Roman" w:cs="Times New Roman"/>
          <w:sz w:val="28"/>
          <w:szCs w:val="28"/>
        </w:rPr>
        <w:t>, муниципальным проектам, отраслевым проектам</w:t>
      </w:r>
      <w:r w:rsidRPr="0041397E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, а также отдельным мероприятиям, направленным на финансовое обеспечение деятельности органов местного самоуправления, в рамках непрограммных направлений деятельности.</w:t>
      </w:r>
    </w:p>
    <w:p w:rsidR="00150847" w:rsidRPr="0041397E" w:rsidRDefault="00150847" w:rsidP="00150847">
      <w:pPr>
        <w:tabs>
          <w:tab w:val="left" w:pos="2835"/>
        </w:tabs>
        <w:spacing w:line="360" w:lineRule="auto"/>
        <w:ind w:left="-426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Код направления расходов (13 - 17 разряды кода классификации расходов бюджетов), предназначен для кодирования бюджетных ассигнований по соответствующему </w:t>
      </w:r>
      <w:r w:rsidR="00A871BE" w:rsidRPr="0041397E">
        <w:rPr>
          <w:rFonts w:ascii="Times New Roman" w:eastAsia="Calibri" w:hAnsi="Times New Roman" w:cs="Times New Roman"/>
          <w:sz w:val="28"/>
          <w:szCs w:val="28"/>
        </w:rPr>
        <w:t>направлению (цели) расходования средств</w:t>
      </w:r>
      <w:r w:rsidRPr="004139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847" w:rsidRPr="0041397E" w:rsidRDefault="00150847" w:rsidP="00150847">
      <w:pPr>
        <w:tabs>
          <w:tab w:val="left" w:pos="2835"/>
        </w:tabs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Наименования целевых статей расходов бюджета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устанавливаются комитетом финансов администрации Кингисеппского муниципального района и характеризуют направление бюджетных ассигнований на реализацию: 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муниципальных программ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(непрограммных направлений деятельности МО «Усть-Лужское сельское поселение»);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lastRenderedPageBreak/>
        <w:t>- типов структурных элементов муниципальных программ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, предусмотренных в рамках муниципальных программ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, элементов непрограммных направлений деятельности, а также обеспечение деятельности органов местного самоуправления;</w:t>
      </w:r>
    </w:p>
    <w:p w:rsidR="00A871BE" w:rsidRPr="0041397E" w:rsidRDefault="00A871BE" w:rsidP="00A871BE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региональных проектов, комплексов процессных мероприятий, муниципальных проектов, отраслевых проектов, отдельных мероприятий, направленных на финансовое обеспечение деятельности органов местного самоуправления.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 - направлений расходов, в том числе результатов реализации федеральных проектов, входящих в состав национальных проектов.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Правила применения целевых статей расходов бюджета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установлены в разделе 3 настоящего Порядка.</w:t>
      </w:r>
    </w:p>
    <w:p w:rsidR="00150847" w:rsidRPr="0041397E" w:rsidRDefault="00150847" w:rsidP="00150847">
      <w:pPr>
        <w:spacing w:line="360" w:lineRule="auto"/>
        <w:ind w:left="-426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hyperlink w:anchor="P3599" w:history="1">
        <w:r w:rsidRPr="0041397E">
          <w:rPr>
            <w:rFonts w:ascii="Times New Roman" w:eastAsia="Calibri" w:hAnsi="Times New Roman" w:cs="Times New Roman"/>
            <w:sz w:val="28"/>
            <w:szCs w:val="28"/>
          </w:rPr>
          <w:t>разделом 3.</w:t>
        </w:r>
        <w:r w:rsidR="00AB1389" w:rsidRPr="0041397E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«Универсальные направления расходов, увязываемые с целевыми статьями муниципальных программ МО </w:t>
      </w:r>
      <w:r w:rsidRPr="0041397E">
        <w:rPr>
          <w:rFonts w:ascii="Times New Roman" w:hAnsi="Times New Roman" w:cs="Times New Roman"/>
          <w:sz w:val="28"/>
          <w:szCs w:val="28"/>
        </w:rPr>
        <w:t>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, непрограммными направлениями деятельности органов местного самоуправления  МО </w:t>
      </w:r>
      <w:r w:rsidRPr="0041397E">
        <w:rPr>
          <w:rFonts w:ascii="Times New Roman" w:hAnsi="Times New Roman" w:cs="Times New Roman"/>
          <w:sz w:val="28"/>
          <w:szCs w:val="28"/>
        </w:rPr>
        <w:t>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. Увязка универсального направления с целевой статьей устанавливается при формировании проекта решения Совета депутатов МО </w:t>
      </w:r>
      <w:r w:rsidRPr="0041397E">
        <w:rPr>
          <w:rFonts w:ascii="Times New Roman" w:hAnsi="Times New Roman" w:cs="Times New Roman"/>
          <w:sz w:val="28"/>
          <w:szCs w:val="28"/>
        </w:rPr>
        <w:t>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</w:t>
      </w:r>
      <w:r w:rsidRPr="0041397E">
        <w:rPr>
          <w:rFonts w:ascii="Times New Roman" w:hAnsi="Times New Roman"/>
          <w:sz w:val="28"/>
          <w:szCs w:val="28"/>
        </w:rPr>
        <w:t xml:space="preserve">«Усть-Лужское сельское поселение» Кингисеппского муниципального района </w:t>
      </w:r>
      <w:r w:rsidRPr="0041397E">
        <w:rPr>
          <w:rFonts w:ascii="Times New Roman" w:eastAsia="Calibri" w:hAnsi="Times New Roman" w:cs="Times New Roman"/>
          <w:sz w:val="28"/>
          <w:szCs w:val="28"/>
        </w:rPr>
        <w:t>Ленинградской области  на очередной финансовый год и на плановый период».</w:t>
      </w:r>
    </w:p>
    <w:p w:rsidR="00150847" w:rsidRPr="0041397E" w:rsidRDefault="00150847" w:rsidP="00150847">
      <w:pPr>
        <w:spacing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           Увязка направлений расходов со структурными элементами муниципальной программы устанавливается по следующей структуре кода целевой статьи: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6860"/>
      </w:tblGrid>
      <w:tr w:rsidR="00150847" w:rsidRPr="0041397E" w:rsidTr="00A871BE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Cs w:val="28"/>
              </w:rPr>
              <w:t>XX 0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МО «</w:t>
            </w:r>
            <w:r w:rsidRPr="0041397E">
              <w:rPr>
                <w:rFonts w:ascii="Times New Roman" w:hAnsi="Times New Roman"/>
                <w:sz w:val="28"/>
                <w:szCs w:val="28"/>
              </w:rPr>
              <w:t>Усть-Лужское сельское поселение»</w:t>
            </w: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0847" w:rsidRPr="0041397E" w:rsidTr="00A871BE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Cs w:val="28"/>
              </w:rPr>
              <w:t>XX X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структурного элемента муниципальной программы </w:t>
            </w: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 «</w:t>
            </w:r>
            <w:r w:rsidRPr="0041397E">
              <w:rPr>
                <w:rFonts w:ascii="Times New Roman" w:hAnsi="Times New Roman"/>
                <w:sz w:val="28"/>
                <w:szCs w:val="28"/>
              </w:rPr>
              <w:t>Усть-Лужское сельское поселение»</w:t>
            </w: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0847" w:rsidRPr="0041397E" w:rsidTr="00A871BE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Cs w:val="28"/>
              </w:rPr>
              <w:lastRenderedPageBreak/>
              <w:t>XX X XX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A871BE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проект, комплекс процессных мероприятий, муниципальный проект, отраслевой проект;</w:t>
            </w:r>
          </w:p>
        </w:tc>
      </w:tr>
      <w:tr w:rsidR="00A871BE" w:rsidRPr="0041397E" w:rsidTr="00A871BE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871BE" w:rsidRPr="0041397E" w:rsidRDefault="00A871BE" w:rsidP="00A871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397E">
              <w:rPr>
                <w:rFonts w:ascii="Times New Roman" w:eastAsia="Calibri" w:hAnsi="Times New Roman" w:cs="Times New Roman"/>
                <w:szCs w:val="26"/>
              </w:rPr>
              <w:t xml:space="preserve">XX X XX </w:t>
            </w:r>
            <w:r w:rsidRPr="0041397E">
              <w:rPr>
                <w:rFonts w:ascii="Times New Roman" w:eastAsia="Calibri" w:hAnsi="Times New Roman" w:cs="Times New Roman"/>
                <w:szCs w:val="26"/>
                <w:lang w:val="en-US"/>
              </w:rPr>
              <w:t>XXXXX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A871BE" w:rsidRPr="0041397E" w:rsidRDefault="00A871BE" w:rsidP="00A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регионального проекта, комплекса процессных мероприятий, муниципального проекта, отраслевого проекта. </w:t>
            </w:r>
          </w:p>
        </w:tc>
      </w:tr>
    </w:tbl>
    <w:p w:rsidR="00150847" w:rsidRPr="0041397E" w:rsidRDefault="00150847" w:rsidP="00150847">
      <w:pPr>
        <w:spacing w:line="36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Увязка направлений расходов с непрограммными направлениями деятельности органов местного самоуправления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по следующей структуре кода целевой статьи: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860"/>
      </w:tblGrid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86 0 00 00000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86 X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Элемент непрограммного направления деятельности;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86 X 01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расходования средств;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86 X 01 XXXXX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реализации непрограммных расходов;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87 0 00 00000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Непрограммное направление деятельности органов местного самоуправления;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87 X 00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Элемент непрограммного направления деятельности;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87 X 01 00000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Непрограммные расходы;</w:t>
            </w:r>
          </w:p>
        </w:tc>
      </w:tr>
      <w:tr w:rsidR="00150847" w:rsidRPr="0041397E" w:rsidTr="00A871B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87 X 01 XXXXX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847" w:rsidRPr="0041397E" w:rsidRDefault="00150847" w:rsidP="00A871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150847" w:rsidRPr="0041397E" w:rsidRDefault="00150847" w:rsidP="00150847">
      <w:pPr>
        <w:spacing w:before="220" w:line="360" w:lineRule="auto"/>
        <w:ind w:left="-426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eastAsia="Calibri" w:hAnsi="Times New Roman" w:cs="Times New Roman"/>
          <w:sz w:val="28"/>
          <w:szCs w:val="28"/>
        </w:rPr>
        <w:t>В рамках направлений расходов, отражающих расходы бюджета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бюджетов, а также порядок отражения расходов соответствующих бюджетов, источником финансового обеспечения которых являются целевые межбюджетные трансферты, обязательный для применения во всех муниципальных образованиях Кингисеппского муниципального района.</w:t>
      </w:r>
      <w:proofErr w:type="gramEnd"/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Коды направлений расходов, содержащие значения R0000 - R9990, L0000 - L9990, S0000 - S9990</w:t>
      </w:r>
      <w:r w:rsidR="00A871BE" w:rsidRPr="0041397E">
        <w:rPr>
          <w:rFonts w:ascii="Times New Roman" w:hAnsi="Times New Roman" w:cs="Times New Roman"/>
          <w:sz w:val="28"/>
          <w:szCs w:val="28"/>
        </w:rPr>
        <w:t xml:space="preserve">, </w:t>
      </w:r>
      <w:r w:rsidR="00AF174F" w:rsidRPr="0041397E">
        <w:rPr>
          <w:rFonts w:ascii="Times New Roman" w:hAnsi="Times New Roman" w:cs="Times New Roman"/>
          <w:sz w:val="28"/>
          <w:szCs w:val="28"/>
        </w:rPr>
        <w:t xml:space="preserve">SД000 - SД999, 9Д000 – 9Д999, </w:t>
      </w:r>
      <w:r w:rsidR="00A871BE" w:rsidRPr="0041397E">
        <w:rPr>
          <w:rFonts w:ascii="Times New Roman" w:hAnsi="Times New Roman" w:cs="Times New Roman"/>
          <w:sz w:val="28"/>
          <w:szCs w:val="28"/>
        </w:rPr>
        <w:t>С0000 – С9990</w:t>
      </w:r>
      <w:r w:rsidR="003F2753" w:rsidRPr="0041397E">
        <w:rPr>
          <w:rFonts w:ascii="Times New Roman" w:hAnsi="Times New Roman" w:cs="Times New Roman"/>
          <w:sz w:val="28"/>
          <w:szCs w:val="28"/>
        </w:rPr>
        <w:t xml:space="preserve">, </w:t>
      </w:r>
      <w:r w:rsidR="003F2753"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СД000 – СД990, </w:t>
      </w:r>
      <w:r w:rsidRPr="0041397E">
        <w:rPr>
          <w:rFonts w:ascii="Times New Roman" w:hAnsi="Times New Roman" w:cs="Times New Roman"/>
          <w:sz w:val="28"/>
          <w:szCs w:val="28"/>
        </w:rPr>
        <w:t>используются, если иное не установлено настоящим Порядком: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R0000 - R9990 - для отражения расходов местных бюджетов, в целях финансового обеспечения которых предоставляются субвенции из областного бюджета Ленинградской области, в целях софинансирования которых областному бюджету Ленинградской области предоставляются из федерального бюджета субсидии и иные межбюджетные трансферты;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L0000 - L9990 - для отражения расходов местных бюджетов, в целях софинансирования которых из областного бюджета Ленинградской области предоставляются субсидии и иные межбюджетные трансферты, в целях софинансирования которых областному бюджету Ленинградской области предоставляются из федерального бюджета субсидии и иные межбюджетные трансферты;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S0000 - S9990 - для отражения расходов местных бюджетов, в целях софинансирования которых из областного бюджета Ленинградской области предоставляются местным бюджетам субсидии, которые не 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="00A871BE" w:rsidRPr="0041397E">
        <w:rPr>
          <w:rFonts w:ascii="Times New Roman" w:hAnsi="Times New Roman" w:cs="Times New Roman"/>
          <w:sz w:val="28"/>
          <w:szCs w:val="28"/>
        </w:rPr>
        <w:t>;</w:t>
      </w:r>
    </w:p>
    <w:p w:rsidR="00AF174F" w:rsidRPr="0041397E" w:rsidRDefault="00AF174F" w:rsidP="00AF174F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SД000 - SД999 - для отражения расходов местных бюджетов, осуществляемых за счет бюджетных ассигнований муниципального дорожного фонда, в целях софинансирования которых из областного бюджета Ленинградской области предоставляются местным бюджетам субсидии, которые не 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бюджета;</w:t>
      </w:r>
      <w:proofErr w:type="gramEnd"/>
    </w:p>
    <w:p w:rsidR="00AF174F" w:rsidRPr="0041397E" w:rsidRDefault="00AF174F" w:rsidP="00AF174F">
      <w:pPr>
        <w:tabs>
          <w:tab w:val="left" w:pos="709"/>
        </w:tabs>
        <w:spacing w:line="36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     </w:t>
      </w:r>
      <w:r w:rsidRPr="0041397E">
        <w:rPr>
          <w:rFonts w:ascii="Times New Roman" w:hAnsi="Times New Roman" w:cs="Times New Roman"/>
          <w:sz w:val="28"/>
          <w:szCs w:val="28"/>
        </w:rPr>
        <w:tab/>
      </w:r>
      <w:r w:rsidRPr="0041397E">
        <w:rPr>
          <w:rFonts w:ascii="Times New Roman" w:hAnsi="Times New Roman" w:cs="Times New Roman"/>
          <w:sz w:val="28"/>
          <w:szCs w:val="28"/>
        </w:rPr>
        <w:tab/>
        <w:t>9Д000 – 9Д999 - для отражения расходов местных бюджетов, осуществляемых за счет бюджетных ассигнований муниципального дорожного фонда;</w:t>
      </w:r>
    </w:p>
    <w:p w:rsidR="003F2753" w:rsidRPr="0041397E" w:rsidRDefault="00ED6726" w:rsidP="003F2753">
      <w:pPr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С0000 – С9990 - </w:t>
      </w:r>
      <w:r w:rsidRPr="0041397E">
        <w:rPr>
          <w:rFonts w:ascii="Times New Roman" w:hAnsi="Times New Roman" w:cs="Times New Roman"/>
          <w:sz w:val="28"/>
          <w:szCs w:val="28"/>
        </w:rPr>
        <w:t xml:space="preserve">для отражения расходов бюджетов муниципальных образований поселений, в целях софинансирования которых из бюджета МО «Кингисеппский муниципальный район» предоставляются бюджетам муниципальных образований поселений субсидии, которые не 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из областного бюджета, при перечислении субсидий в бюджеты муниципальных образований поселений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получателей средств бюджетов муниципальных образований поселений</w:t>
      </w:r>
      <w:r w:rsidR="003F2753" w:rsidRPr="004139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2753" w:rsidRPr="0041397E" w:rsidRDefault="003F2753" w:rsidP="003F2753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Д000 - </w:t>
      </w:r>
      <w:r w:rsidRPr="0041397E">
        <w:rPr>
          <w:rFonts w:ascii="Times New Roman" w:hAnsi="Times New Roman" w:cs="Times New Roman"/>
          <w:sz w:val="28"/>
          <w:szCs w:val="28"/>
        </w:rPr>
        <w:t xml:space="preserve">СД990 </w:t>
      </w:r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1397E">
        <w:rPr>
          <w:rFonts w:ascii="Times New Roman" w:hAnsi="Times New Roman" w:cs="Times New Roman"/>
          <w:sz w:val="28"/>
          <w:szCs w:val="28"/>
        </w:rPr>
        <w:t xml:space="preserve">для отражения расходов бюджетов муниципальных образований поселений,  осуществляемых за счет бюджетных ассигнований муниципального дорожного фонда, в целях софинансирования которых из бюджета МО «Кингисеппский муниципальный район» предоставляются бюджетам муниципальных образований поселений субсидии, которые не 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из областного бюджета, при перечислении субсидий в бюджеты муниципальных образований поселений в доле, соответствующей установленному уровню софинансирования расходного обязательства муниципального образования, при оплате денежного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получателей средств бюджетов муниципальных образований поселений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AF174F" w:rsidRPr="0041397E" w:rsidRDefault="00AF174F" w:rsidP="00AF174F">
      <w:pPr>
        <w:spacing w:line="36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бюджетов субъектов Российской Федерации и местных бюджетов R0000 - R9990, L0000 - L9990, S0000 - S9990, С0000 – С9990,</w:t>
      </w:r>
      <w:r w:rsidR="003F2753" w:rsidRPr="0041397E">
        <w:rPr>
          <w:rFonts w:ascii="Times New Roman" w:hAnsi="Times New Roman" w:cs="Times New Roman"/>
          <w:sz w:val="28"/>
          <w:szCs w:val="28"/>
        </w:rPr>
        <w:t xml:space="preserve"> СД000 – СД990,</w:t>
      </w:r>
      <w:r w:rsidRPr="0041397E">
        <w:rPr>
          <w:rFonts w:ascii="Times New Roman" w:hAnsi="Times New Roman" w:cs="Times New Roman"/>
          <w:sz w:val="28"/>
          <w:szCs w:val="28"/>
        </w:rPr>
        <w:t xml:space="preserve"> обеспечивается на уровне второго -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Федерации, предоставляющего межбюджетный трансферт.</w:t>
      </w:r>
      <w:proofErr w:type="gramEnd"/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Отражение расходов местного бюджета по кодам направлений расходов на реализацию региональных проектов (региональной составляющей национальных проектов), в целях финансового обеспечения (софинансирования) которых предоставляются межбюджетные трансферты из областного бюджета,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>осуществляется с учетом следующего.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Значение 11-12 разряда кода целевой статьи расходов местного бюджета, в целях финансового обеспечения (софинансирования) которых бюджету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предоставляются из областного бюджета межбюджетные трансферты, должно соответствовать 11-12 разряду кода целевой статьи расходов федерального бюджета на реализацию соответствующих федеральных проектов.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Расходы бюджета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, в целях финансового обеспечения которых бюджету МО «</w:t>
      </w:r>
      <w:r w:rsidRPr="0041397E">
        <w:rPr>
          <w:rFonts w:ascii="Times New Roman" w:hAnsi="Times New Roman"/>
          <w:sz w:val="28"/>
          <w:szCs w:val="28"/>
        </w:rPr>
        <w:t>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предоставляются из федерального бюджета межбюджетные трансферты, отражаются по направлениям расходов 50000 - 59990,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муниципального образования.</w:t>
      </w:r>
    </w:p>
    <w:p w:rsidR="00150847" w:rsidRPr="0041397E" w:rsidRDefault="00150847" w:rsidP="00150847">
      <w:pPr>
        <w:spacing w:line="36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Перечень кодов целевых статей расходов бюджета и их наименований представлен в приложении 1 к настоящему Порядку.</w:t>
      </w:r>
    </w:p>
    <w:p w:rsidR="00150847" w:rsidRPr="0041397E" w:rsidRDefault="00150847" w:rsidP="00150847">
      <w:p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15084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1397E">
        <w:rPr>
          <w:rFonts w:ascii="Times New Roman" w:hAnsi="Times New Roman"/>
          <w:b/>
          <w:sz w:val="28"/>
          <w:szCs w:val="28"/>
        </w:rPr>
        <w:t>Перечень и правила отнесения расходов  бюджета МО «Усть-Лужское сельское поселение»  на соответствующие целевые статьи</w:t>
      </w:r>
    </w:p>
    <w:p w:rsidR="00150847" w:rsidRPr="0041397E" w:rsidRDefault="00150847" w:rsidP="00150847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15084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3.1. Программные направления деятельности расходов</w:t>
      </w:r>
    </w:p>
    <w:p w:rsidR="00150847" w:rsidRPr="0041397E" w:rsidRDefault="00150847" w:rsidP="0015084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150847" w:rsidRPr="0041397E" w:rsidRDefault="00150847" w:rsidP="0015084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150847">
      <w:pPr>
        <w:pStyle w:val="a3"/>
        <w:numPr>
          <w:ilvl w:val="2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1397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150847" w:rsidRPr="0041397E" w:rsidRDefault="00150847" w:rsidP="0015084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397E">
        <w:rPr>
          <w:rFonts w:ascii="Times New Roman" w:hAnsi="Times New Roman"/>
          <w:b/>
          <w:sz w:val="28"/>
          <w:szCs w:val="28"/>
        </w:rPr>
        <w:t xml:space="preserve">«Развитие жилищно-коммунального хозяйства и благоустройство </w:t>
      </w:r>
    </w:p>
    <w:p w:rsidR="00150847" w:rsidRPr="0041397E" w:rsidRDefault="00150847" w:rsidP="0015084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397E">
        <w:rPr>
          <w:rFonts w:ascii="Times New Roman" w:hAnsi="Times New Roman"/>
          <w:b/>
          <w:sz w:val="28"/>
          <w:szCs w:val="28"/>
        </w:rPr>
        <w:t>на территории МО «Усть-Лужское сельское поселение»</w:t>
      </w:r>
    </w:p>
    <w:p w:rsidR="00150847" w:rsidRPr="0041397E" w:rsidRDefault="00150847" w:rsidP="0015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МО «Усть-Лужское сельское поселение»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«Усть-Лужское сельское поселение» включают:</w:t>
      </w:r>
    </w:p>
    <w:p w:rsidR="00A75A4E" w:rsidRPr="0041397E" w:rsidRDefault="00A75A4E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15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lastRenderedPageBreak/>
        <w:t>42.0.00.00000   Муниципальная программа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«Развитие жилищно-коммунального хозяйства и благоустройство на территории МО «Усть-Лужское сельское поселение»</w:t>
      </w:r>
    </w:p>
    <w:p w:rsidR="00150847" w:rsidRPr="0041397E" w:rsidRDefault="00150847" w:rsidP="001508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МО «Усть-Лужское сельское поселение» на реализацию  муниципальной  программы МО «Усть-Лужское сельское поселение» «Развитие жилищно-коммунального хозяйства и благоустройство на территории МО «Усть-Лужское сельское поселение», разработанной в соответствии с </w:t>
      </w:r>
      <w:hyperlink r:id="rId8" w:history="1">
        <w:r w:rsidRPr="0041397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1397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Усть-Лужского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муниципального образования «Усть-Лужское сельское поселение» Кингисеппского муниципального района Ленинградской области от </w:t>
      </w:r>
      <w:r w:rsidR="009034D1" w:rsidRPr="0041397E">
        <w:rPr>
          <w:rFonts w:ascii="Times New Roman" w:hAnsi="Times New Roman" w:cs="Times New Roman"/>
          <w:sz w:val="28"/>
          <w:szCs w:val="28"/>
        </w:rPr>
        <w:t>19</w:t>
      </w:r>
      <w:r w:rsidR="00415BEF" w:rsidRPr="0041397E">
        <w:rPr>
          <w:rFonts w:ascii="Times New Roman" w:hAnsi="Times New Roman" w:cs="Times New Roman"/>
          <w:sz w:val="28"/>
          <w:szCs w:val="28"/>
        </w:rPr>
        <w:t>.06.202</w:t>
      </w:r>
      <w:r w:rsidR="009034D1" w:rsidRPr="0041397E">
        <w:rPr>
          <w:rFonts w:ascii="Times New Roman" w:hAnsi="Times New Roman" w:cs="Times New Roman"/>
          <w:sz w:val="28"/>
          <w:szCs w:val="28"/>
        </w:rPr>
        <w:t>4</w:t>
      </w:r>
      <w:r w:rsidR="00415BEF" w:rsidRPr="0041397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34D1" w:rsidRPr="0041397E">
        <w:rPr>
          <w:rFonts w:ascii="Times New Roman" w:hAnsi="Times New Roman" w:cs="Times New Roman"/>
          <w:sz w:val="28"/>
          <w:szCs w:val="28"/>
        </w:rPr>
        <w:t>215</w:t>
      </w:r>
      <w:r w:rsidR="00415BEF"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sz w:val="28"/>
          <w:szCs w:val="28"/>
        </w:rPr>
        <w:t>«Об утверждении перечня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муниципальных программ в МО «Усть-Лужское сельское поселение» на 202</w:t>
      </w:r>
      <w:r w:rsidR="009034D1" w:rsidRPr="0041397E">
        <w:rPr>
          <w:rFonts w:ascii="Times New Roman" w:hAnsi="Times New Roman" w:cs="Times New Roman"/>
          <w:sz w:val="28"/>
          <w:szCs w:val="28"/>
        </w:rPr>
        <w:t>5</w:t>
      </w:r>
      <w:r w:rsidRPr="0041397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34D1" w:rsidRPr="0041397E">
        <w:rPr>
          <w:rFonts w:ascii="Times New Roman" w:hAnsi="Times New Roman" w:cs="Times New Roman"/>
          <w:sz w:val="28"/>
          <w:szCs w:val="28"/>
        </w:rPr>
        <w:t>6</w:t>
      </w:r>
      <w:r w:rsidRPr="0041397E">
        <w:rPr>
          <w:rFonts w:ascii="Times New Roman" w:hAnsi="Times New Roman" w:cs="Times New Roman"/>
          <w:sz w:val="28"/>
          <w:szCs w:val="28"/>
        </w:rPr>
        <w:t>-202</w:t>
      </w:r>
      <w:r w:rsidR="009034D1" w:rsidRPr="0041397E">
        <w:rPr>
          <w:rFonts w:ascii="Times New Roman" w:hAnsi="Times New Roman" w:cs="Times New Roman"/>
          <w:sz w:val="28"/>
          <w:szCs w:val="28"/>
        </w:rPr>
        <w:t>7</w:t>
      </w:r>
      <w:r w:rsidRPr="0041397E">
        <w:rPr>
          <w:rFonts w:ascii="Times New Roman" w:hAnsi="Times New Roman" w:cs="Times New Roman"/>
          <w:sz w:val="28"/>
          <w:szCs w:val="28"/>
        </w:rPr>
        <w:t xml:space="preserve"> годы» (Далее – Перечень), осуществляемые по следующим направлениям: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42.4.00.00000 Комплекс процессных мероприятий</w:t>
      </w:r>
    </w:p>
    <w:p w:rsidR="00415BEF" w:rsidRPr="0041397E" w:rsidRDefault="00415BEF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4E" w:rsidRPr="0041397E" w:rsidRDefault="0095034E" w:rsidP="0095034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42.4.01.00000 Комплекс процессных мероприятий </w:t>
      </w:r>
      <w:r w:rsidRPr="0041397E"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развития коммунальной и инженерной инфраструктуры МО «Усть-Лужское сельское поселение»»</w:t>
      </w:r>
    </w:p>
    <w:p w:rsidR="0095034E" w:rsidRPr="0041397E" w:rsidRDefault="0095034E" w:rsidP="009034D1">
      <w:pPr>
        <w:pStyle w:val="ConsPlusNormal"/>
        <w:spacing w:line="276" w:lineRule="auto"/>
        <w:ind w:firstLineChars="253" w:firstLine="708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расходов.</w:t>
      </w:r>
    </w:p>
    <w:p w:rsidR="0095034E" w:rsidRPr="0041397E" w:rsidRDefault="0095034E" w:rsidP="009034D1">
      <w:pPr>
        <w:pStyle w:val="ConsPlusNormal"/>
        <w:spacing w:line="276" w:lineRule="auto"/>
        <w:ind w:firstLineChars="253" w:firstLine="708"/>
        <w:jc w:val="both"/>
        <w:rPr>
          <w:b w:val="0"/>
          <w:i w:val="0"/>
        </w:rPr>
      </w:pPr>
      <w:r w:rsidRPr="0041397E">
        <w:rPr>
          <w:b w:val="0"/>
          <w:i w:val="0"/>
        </w:rPr>
        <w:t>80170 Содержание, обслуживание, капитальный и текущий ремонт объектов коммунального хозяйства</w:t>
      </w:r>
    </w:p>
    <w:p w:rsidR="0095034E" w:rsidRPr="0041397E" w:rsidRDefault="0095034E" w:rsidP="009034D1">
      <w:pPr>
        <w:pStyle w:val="a3"/>
        <w:widowControl w:val="0"/>
        <w:autoSpaceDE w:val="0"/>
        <w:autoSpaceDN w:val="0"/>
        <w:adjustRightInd w:val="0"/>
        <w:spacing w:after="0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41397E">
        <w:rPr>
          <w:rFonts w:ascii="Times New Roman" w:hAnsi="Times New Roman"/>
          <w:sz w:val="28"/>
          <w:szCs w:val="28"/>
        </w:rPr>
        <w:t>По данному направлению расходов отражаются расходы бюджета МО «Усть-Лужское сельское поселение» на содержание, обслуживание, капитальный и текущий ремонт объектов коммунального хозяйства</w:t>
      </w:r>
      <w:proofErr w:type="gramStart"/>
      <w:r w:rsidRPr="0041397E">
        <w:rPr>
          <w:rFonts w:ascii="Times New Roman" w:hAnsi="Times New Roman"/>
          <w:sz w:val="28"/>
          <w:szCs w:val="28"/>
        </w:rPr>
        <w:t>.».</w:t>
      </w:r>
      <w:proofErr w:type="gramEnd"/>
    </w:p>
    <w:p w:rsidR="0095034E" w:rsidRDefault="0095034E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4E" w:rsidRPr="0041397E" w:rsidRDefault="00A75A4E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42.4.02.00000</w:t>
      </w:r>
      <w:r w:rsidRPr="0041397E">
        <w:rPr>
          <w:b w:val="0"/>
          <w:i w:val="0"/>
        </w:rPr>
        <w:t xml:space="preserve">  </w:t>
      </w:r>
      <w:r w:rsidRPr="0041397E">
        <w:rPr>
          <w:i w:val="0"/>
        </w:rPr>
        <w:t xml:space="preserve">Комплекс процессных мероприятий 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"Организация и контроль деятельности по обращению с отходами на территории муниципального образования"</w:t>
      </w:r>
    </w:p>
    <w:p w:rsidR="00150847" w:rsidRPr="0041397E" w:rsidRDefault="00150847" w:rsidP="00150847">
      <w:pPr>
        <w:pStyle w:val="ConsPlusNormal"/>
        <w:ind w:firstLine="540"/>
        <w:jc w:val="center"/>
        <w:rPr>
          <w:b w:val="0"/>
          <w:i w:val="0"/>
        </w:rPr>
      </w:pPr>
    </w:p>
    <w:p w:rsidR="00150847" w:rsidRPr="0041397E" w:rsidRDefault="00150847" w:rsidP="009034D1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lastRenderedPageBreak/>
        <w:t xml:space="preserve">По данной целевой статье отражаются расходы  бюджета МО «Усть-Лужское сельское поселение» на реализацию комплекса процессных мероприятий  по </w:t>
      </w:r>
      <w:r w:rsidRPr="0041397E">
        <w:rPr>
          <w:b w:val="0"/>
          <w:i w:val="0"/>
          <w:color w:val="000000"/>
        </w:rPr>
        <w:t xml:space="preserve">соответствующим направлениям </w:t>
      </w:r>
      <w:r w:rsidRPr="0041397E">
        <w:rPr>
          <w:b w:val="0"/>
          <w:i w:val="0"/>
        </w:rPr>
        <w:t>расходов, в том числе:</w:t>
      </w:r>
    </w:p>
    <w:p w:rsidR="00150847" w:rsidRPr="0041397E" w:rsidRDefault="00150847" w:rsidP="009034D1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80660 Создание, содержание и обслуживание мест (площадок) накопления твердых коммунальных отходов</w:t>
      </w:r>
    </w:p>
    <w:p w:rsidR="00150847" w:rsidRPr="0041397E" w:rsidRDefault="00150847" w:rsidP="009034D1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создание, содержание и обслуживание мест (площадок) накопления твердых коммунальных отходов.</w:t>
      </w:r>
    </w:p>
    <w:p w:rsidR="00150847" w:rsidRPr="0041397E" w:rsidRDefault="00150847" w:rsidP="00150847">
      <w:pPr>
        <w:pStyle w:val="ConsPlusNormal"/>
        <w:ind w:firstLine="539"/>
        <w:jc w:val="both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42.4.03.00000</w:t>
      </w:r>
      <w:r w:rsidRPr="0041397E">
        <w:rPr>
          <w:b w:val="0"/>
          <w:i w:val="0"/>
        </w:rPr>
        <w:t xml:space="preserve">  </w:t>
      </w:r>
      <w:r w:rsidRPr="0041397E">
        <w:rPr>
          <w:i w:val="0"/>
        </w:rPr>
        <w:t xml:space="preserve">Комплекс процессных мероприятий 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«Благоустройство территории в МО «Усть-Лужское сельское поселение»</w:t>
      </w:r>
    </w:p>
    <w:p w:rsidR="00150847" w:rsidRPr="0041397E" w:rsidRDefault="00150847" w:rsidP="00150847">
      <w:pPr>
        <w:pStyle w:val="ConsPlusNormal"/>
        <w:ind w:firstLine="540"/>
        <w:jc w:val="center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данной целевой статье отражаются расходы  бюджета МО «Усть-Лужское сельское поселение» на реализацию комплекса процессных мероприятий  по </w:t>
      </w:r>
      <w:r w:rsidRPr="0041397E">
        <w:rPr>
          <w:b w:val="0"/>
          <w:i w:val="0"/>
          <w:color w:val="000000"/>
        </w:rPr>
        <w:t xml:space="preserve">соответствующим направлениям </w:t>
      </w:r>
      <w:r w:rsidRPr="0041397E">
        <w:rPr>
          <w:b w:val="0"/>
          <w:i w:val="0"/>
        </w:rPr>
        <w:t>расходов, в том числе: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80190 Содержание, обслуживание, капитальный и текущий ремонт объектов уличного освещения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содержание, обслуживание, капитальный и текущий ремонт объектов уличного освещения.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80200 Озеленение территории муниципального образования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данному направлению расходов отражаются расходы бюджета МО «Усть-Лужское сельское поселение» на озеленение территории муниципального образования, </w:t>
      </w:r>
      <w:r w:rsidRPr="0041397E">
        <w:rPr>
          <w:b w:val="0"/>
          <w:i w:val="0"/>
          <w:sz w:val="29"/>
          <w:szCs w:val="29"/>
        </w:rPr>
        <w:t xml:space="preserve">в том числе </w:t>
      </w:r>
      <w:r w:rsidRPr="0041397E">
        <w:rPr>
          <w:b w:val="0"/>
          <w:i w:val="0"/>
        </w:rPr>
        <w:t>приобретение рассады цветов для посадки на территории поселения.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80210 Содержание, поддержание и улучшение санитарного и эстетического состояния территории муниципального образования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данному направлению расходов отражаются расходы бюджета МО «Усть-Лужское сельское поселение» на содержание, поддержание и улучшение санитарного и эстетического состояния территории муниципального образования, в том числе оплата услуг дворника, </w:t>
      </w:r>
      <w:r w:rsidRPr="0041397E">
        <w:rPr>
          <w:b w:val="0"/>
          <w:bCs w:val="0"/>
          <w:i w:val="0"/>
          <w:color w:val="000000"/>
        </w:rPr>
        <w:t>монтаж и демонтаж елки</w:t>
      </w:r>
      <w:r w:rsidRPr="0041397E">
        <w:rPr>
          <w:b w:val="0"/>
          <w:i w:val="0"/>
        </w:rPr>
        <w:t>.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80640 Организация трудоустройства подростков в летний период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организацию трудоустройства подростков в летний период.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80710 Благоустройство и содержание территорий поселения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lastRenderedPageBreak/>
        <w:t>По данному направлению расходов отражаются расходы бюджета МО «Усть-Лужское сельское поселение» на благоустройство и содержание территорий поселения, в том числе благоустройство дворовой территории поселения, мероприятия по ремонту детской площадки, приобретение оборудования для детской площадки</w:t>
      </w:r>
      <w:r w:rsidR="00527628" w:rsidRPr="0041397E">
        <w:rPr>
          <w:b w:val="0"/>
          <w:i w:val="0"/>
        </w:rPr>
        <w:t xml:space="preserve"> или на</w:t>
      </w:r>
      <w:r w:rsidRPr="0041397E">
        <w:rPr>
          <w:b w:val="0"/>
          <w:i w:val="0"/>
        </w:rPr>
        <w:t xml:space="preserve"> приобретение и установк</w:t>
      </w:r>
      <w:r w:rsidR="00527628" w:rsidRPr="0041397E">
        <w:rPr>
          <w:b w:val="0"/>
          <w:i w:val="0"/>
        </w:rPr>
        <w:t>а</w:t>
      </w:r>
      <w:r w:rsidRPr="0041397E">
        <w:rPr>
          <w:b w:val="0"/>
          <w:i w:val="0"/>
        </w:rPr>
        <w:t xml:space="preserve"> малых архитектурных форм, ремонт тротуарных дорожек.</w:t>
      </w:r>
    </w:p>
    <w:p w:rsidR="00150847" w:rsidRPr="0041397E" w:rsidRDefault="00150847" w:rsidP="00150847">
      <w:pPr>
        <w:pStyle w:val="ConsPlusNormal"/>
        <w:ind w:firstLine="539"/>
        <w:jc w:val="both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42.4.04.00000</w:t>
      </w:r>
      <w:r w:rsidRPr="0041397E">
        <w:rPr>
          <w:b w:val="0"/>
          <w:i w:val="0"/>
        </w:rPr>
        <w:t xml:space="preserve">  </w:t>
      </w:r>
      <w:r w:rsidRPr="0041397E">
        <w:rPr>
          <w:i w:val="0"/>
        </w:rPr>
        <w:t xml:space="preserve">Комплекс процессных мероприятий 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«Создание условий для организации и содержания мест захоронения»</w:t>
      </w:r>
    </w:p>
    <w:p w:rsidR="00150847" w:rsidRPr="0041397E" w:rsidRDefault="00150847" w:rsidP="00150847">
      <w:pPr>
        <w:pStyle w:val="ConsPlusNormal"/>
        <w:ind w:firstLine="540"/>
        <w:jc w:val="center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данной целевой статье отражаются расходы  бюджета МО «Усть-Лужское сельское поселение» на реализацию комплекса процессных мероприятий  по </w:t>
      </w:r>
      <w:r w:rsidRPr="0041397E">
        <w:rPr>
          <w:b w:val="0"/>
          <w:i w:val="0"/>
          <w:color w:val="000000"/>
        </w:rPr>
        <w:t xml:space="preserve">соответствующим направлениям </w:t>
      </w:r>
      <w:r w:rsidRPr="0041397E">
        <w:rPr>
          <w:b w:val="0"/>
          <w:i w:val="0"/>
        </w:rPr>
        <w:t>расходов, в том числе: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80220 Содержание мест захоронения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содержание мест захоронения, в том числе вывоз мусора с территории кладбищ.</w:t>
      </w:r>
    </w:p>
    <w:p w:rsidR="00150847" w:rsidRPr="0041397E" w:rsidRDefault="00150847" w:rsidP="00150847">
      <w:pPr>
        <w:pStyle w:val="ConsPlusNormal"/>
        <w:ind w:firstLine="539"/>
        <w:jc w:val="both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42.4.05.00000</w:t>
      </w:r>
      <w:r w:rsidRPr="0041397E">
        <w:rPr>
          <w:b w:val="0"/>
          <w:i w:val="0"/>
        </w:rPr>
        <w:t xml:space="preserve">  </w:t>
      </w:r>
      <w:r w:rsidRPr="0041397E">
        <w:rPr>
          <w:i w:val="0"/>
        </w:rPr>
        <w:t xml:space="preserve">Комплекс процессных мероприятий 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 xml:space="preserve">«Создание условий для развития жилищного хозяйства на территории МО </w:t>
      </w:r>
      <w:r w:rsidR="002D5EF7" w:rsidRPr="0041397E">
        <w:rPr>
          <w:i w:val="0"/>
        </w:rPr>
        <w:t>«</w:t>
      </w:r>
      <w:r w:rsidRPr="0041397E">
        <w:rPr>
          <w:i w:val="0"/>
        </w:rPr>
        <w:t>Усть-Лужское сельское поселение»</w:t>
      </w:r>
    </w:p>
    <w:p w:rsidR="00150847" w:rsidRPr="0041397E" w:rsidRDefault="00150847" w:rsidP="00150847">
      <w:pPr>
        <w:pStyle w:val="ConsPlusNormal"/>
        <w:ind w:firstLine="540"/>
        <w:jc w:val="center"/>
        <w:rPr>
          <w:b w:val="0"/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данной целевой статье отражаются расходы  бюджета МО «Усть-Лужское сельское поселение» на реализацию комплекса процессных мероприятий  по </w:t>
      </w:r>
      <w:r w:rsidRPr="0041397E">
        <w:rPr>
          <w:b w:val="0"/>
          <w:i w:val="0"/>
          <w:color w:val="000000"/>
        </w:rPr>
        <w:t xml:space="preserve">соответствующим направлениям </w:t>
      </w:r>
      <w:r w:rsidRPr="0041397E">
        <w:rPr>
          <w:b w:val="0"/>
          <w:i w:val="0"/>
        </w:rPr>
        <w:t>расходов, в том числе: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80150 Содержание жилого фонда, находящегося в муниципальной собственности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содержание жилого фонда, находящегося в муниципальной собственности, в том числе взносы на капитальный ремонт муниципальных квартир, ремонт и содержание муниципальных квартир.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80160</w:t>
      </w:r>
      <w:proofErr w:type="gramStart"/>
      <w:r w:rsidRPr="0041397E">
        <w:rPr>
          <w:b w:val="0"/>
          <w:i w:val="0"/>
        </w:rPr>
        <w:t xml:space="preserve"> П</w:t>
      </w:r>
      <w:proofErr w:type="gramEnd"/>
      <w:r w:rsidRPr="0041397E">
        <w:rPr>
          <w:b w:val="0"/>
          <w:i w:val="0"/>
        </w:rPr>
        <w:t>рочие мероприятия в области жилищного хозяйства</w:t>
      </w:r>
    </w:p>
    <w:p w:rsidR="00150847" w:rsidRPr="0041397E" w:rsidRDefault="00150847" w:rsidP="00415BEF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данному направлению расходов отражаются расходы бюджета МО «Усть-Лужское сельское поселение» на прочие мероприятия в области жилищного хозяйства, в том числе ведение регистрационного учета граждан по месту пребывания и месту жительства.</w:t>
      </w:r>
    </w:p>
    <w:p w:rsidR="00150847" w:rsidRPr="0041397E" w:rsidRDefault="00150847" w:rsidP="00150847">
      <w:pPr>
        <w:pStyle w:val="ConsPlusNormal"/>
        <w:ind w:firstLine="539"/>
        <w:jc w:val="both"/>
        <w:rPr>
          <w:b w:val="0"/>
          <w:i w:val="0"/>
        </w:rPr>
      </w:pPr>
    </w:p>
    <w:p w:rsidR="00527628" w:rsidRPr="0041397E" w:rsidRDefault="00150847" w:rsidP="00415BEF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lastRenderedPageBreak/>
        <w:t xml:space="preserve">3.1.2.Муниципальная программа </w:t>
      </w:r>
      <w:r w:rsidR="00527628" w:rsidRPr="0041397E">
        <w:rPr>
          <w:i w:val="0"/>
        </w:rPr>
        <w:t>МО</w:t>
      </w:r>
    </w:p>
    <w:p w:rsidR="00150847" w:rsidRPr="0041397E" w:rsidRDefault="00527628" w:rsidP="00415BEF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t xml:space="preserve"> «Усть-Лужское сельское поселение»</w:t>
      </w:r>
    </w:p>
    <w:p w:rsidR="00150847" w:rsidRPr="0041397E" w:rsidRDefault="00150847" w:rsidP="00415BEF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t xml:space="preserve"> «Реализация социально-значимых проектов </w:t>
      </w:r>
    </w:p>
    <w:p w:rsidR="00150847" w:rsidRPr="0041397E" w:rsidRDefault="00150847" w:rsidP="00415BEF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t>на территории МО «Усть-Лужское сельское поселение»</w:t>
      </w:r>
      <w:r w:rsidR="002D5EF7" w:rsidRPr="0041397E">
        <w:t xml:space="preserve"> </w:t>
      </w:r>
      <w:r w:rsidR="002D5EF7" w:rsidRPr="0041397E">
        <w:rPr>
          <w:i w:val="0"/>
        </w:rPr>
        <w:t>Кингисеппского муниципального района Ленинградской области»</w:t>
      </w:r>
    </w:p>
    <w:p w:rsidR="00150847" w:rsidRPr="0041397E" w:rsidRDefault="00150847" w:rsidP="00150847">
      <w:pPr>
        <w:pStyle w:val="ConsPlusNormal"/>
        <w:spacing w:before="240"/>
        <w:ind w:left="-76"/>
        <w:jc w:val="center"/>
        <w:rPr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72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Целевые статьи муниципальной программы МО «Усть-Лужское сельское поселение» «Реализация социально-значимых проектов на территории МО </w:t>
      </w:r>
      <w:r w:rsidR="002D5EF7" w:rsidRPr="0041397E">
        <w:rPr>
          <w:b w:val="0"/>
          <w:i w:val="0"/>
        </w:rPr>
        <w:t>«</w:t>
      </w:r>
      <w:r w:rsidRPr="0041397E">
        <w:rPr>
          <w:b w:val="0"/>
          <w:i w:val="0"/>
        </w:rPr>
        <w:t>Усть-Лужское сельское поселение»</w:t>
      </w:r>
      <w:r w:rsidR="002D5EF7" w:rsidRPr="0041397E">
        <w:t xml:space="preserve"> </w:t>
      </w:r>
      <w:r w:rsidR="002D5EF7" w:rsidRPr="0041397E">
        <w:rPr>
          <w:b w:val="0"/>
          <w:i w:val="0"/>
        </w:rPr>
        <w:t>Кингисеппского муниципального района Ленинградской области»</w:t>
      </w:r>
      <w:r w:rsidRPr="0041397E">
        <w:rPr>
          <w:b w:val="0"/>
          <w:i w:val="0"/>
        </w:rPr>
        <w:t xml:space="preserve"> включают:</w:t>
      </w:r>
    </w:p>
    <w:p w:rsidR="00150847" w:rsidRPr="0041397E" w:rsidRDefault="00150847" w:rsidP="00415BEF">
      <w:pPr>
        <w:pStyle w:val="ConsPlusNormal"/>
        <w:spacing w:before="240"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 xml:space="preserve">43.0.00.00000  Муниципальная программа 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 xml:space="preserve">«Реализация социально-значимых проектов </w:t>
      </w:r>
    </w:p>
    <w:p w:rsidR="00150847" w:rsidRPr="0041397E" w:rsidRDefault="00150847" w:rsidP="00415BEF">
      <w:pPr>
        <w:pStyle w:val="ConsPlusNormal"/>
        <w:spacing w:after="240"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на территории МО «Усть-Лужское сельское поселение»</w:t>
      </w:r>
      <w:r w:rsidR="002D5EF7" w:rsidRPr="0041397E">
        <w:t xml:space="preserve"> </w:t>
      </w:r>
      <w:r w:rsidR="002D5EF7" w:rsidRPr="0041397E">
        <w:rPr>
          <w:i w:val="0"/>
        </w:rPr>
        <w:t>Кингисеппского муниципального района Ленинградской области</w:t>
      </w:r>
      <w:r w:rsidRPr="0041397E">
        <w:rPr>
          <w:i w:val="0"/>
        </w:rPr>
        <w:t>»</w:t>
      </w: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данной целевой статье  отражаются расходы бюджета МО «Усть-Лужское сельское поселение» на реализацию муниципальной  программы МО «Усть-Лужское сельское поселение» «Реализация социально-значимых проектов на территории МО «Усть-Лужское сельское поселение», разработанной в соответствии с </w:t>
      </w:r>
      <w:hyperlink r:id="rId9" w:history="1">
        <w:r w:rsidRPr="0041397E">
          <w:rPr>
            <w:b w:val="0"/>
            <w:i w:val="0"/>
          </w:rPr>
          <w:t>Перечнем</w:t>
        </w:r>
      </w:hyperlink>
      <w:r w:rsidRPr="0041397E">
        <w:rPr>
          <w:b w:val="0"/>
          <w:i w:val="0"/>
        </w:rPr>
        <w:t>, осуществляемые по следующим направлениям:</w:t>
      </w:r>
    </w:p>
    <w:p w:rsidR="00150847" w:rsidRPr="0041397E" w:rsidRDefault="00150847" w:rsidP="00150847">
      <w:pPr>
        <w:pStyle w:val="ConsPlusNormal"/>
        <w:ind w:firstLine="540"/>
        <w:jc w:val="both"/>
        <w:rPr>
          <w:b w:val="0"/>
          <w:i w:val="0"/>
        </w:rPr>
      </w:pPr>
    </w:p>
    <w:p w:rsidR="00150847" w:rsidRPr="0041397E" w:rsidRDefault="00150847" w:rsidP="00150847">
      <w:pPr>
        <w:pStyle w:val="ConsPlusNormal"/>
        <w:ind w:firstLine="540"/>
        <w:jc w:val="center"/>
        <w:rPr>
          <w:i w:val="0"/>
        </w:rPr>
      </w:pPr>
      <w:r w:rsidRPr="0041397E">
        <w:rPr>
          <w:i w:val="0"/>
        </w:rPr>
        <w:t xml:space="preserve">43.4.00.00000   Комплекс процессных мероприятий </w:t>
      </w:r>
    </w:p>
    <w:p w:rsidR="00150847" w:rsidRPr="0041397E" w:rsidRDefault="00150847" w:rsidP="00150847">
      <w:pPr>
        <w:pStyle w:val="ConsPlusNormal"/>
        <w:ind w:firstLine="540"/>
        <w:jc w:val="center"/>
        <w:rPr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>43.4.01.0000</w:t>
      </w:r>
      <w:r w:rsidRPr="0041397E">
        <w:t xml:space="preserve"> </w:t>
      </w:r>
      <w:r w:rsidRPr="0041397E">
        <w:rPr>
          <w:i w:val="0"/>
        </w:rPr>
        <w:t>Комплекс процессных мероприятий</w:t>
      </w:r>
    </w:p>
    <w:p w:rsidR="00150847" w:rsidRPr="0041397E" w:rsidRDefault="002D5EF7" w:rsidP="00415BEF">
      <w:pPr>
        <w:pStyle w:val="ConsPlusNormal"/>
        <w:spacing w:line="276" w:lineRule="auto"/>
        <w:ind w:firstLine="540"/>
        <w:jc w:val="center"/>
        <w:rPr>
          <w:i w:val="0"/>
        </w:rPr>
      </w:pPr>
      <w:r w:rsidRPr="0041397E">
        <w:rPr>
          <w:i w:val="0"/>
        </w:rPr>
        <w:t xml:space="preserve">«Содействие участию населения в осуществлении местного самоуправления на территории МО </w:t>
      </w:r>
      <w:r w:rsidR="00150847" w:rsidRPr="0041397E">
        <w:rPr>
          <w:i w:val="0"/>
        </w:rPr>
        <w:t>«Усть-Лужское сельское поселение»»</w:t>
      </w:r>
    </w:p>
    <w:p w:rsidR="00415BEF" w:rsidRPr="0041397E" w:rsidRDefault="00415BEF" w:rsidP="00415BEF">
      <w:pPr>
        <w:pStyle w:val="ConsPlusNormal"/>
        <w:spacing w:line="276" w:lineRule="auto"/>
        <w:ind w:firstLine="540"/>
        <w:jc w:val="center"/>
        <w:rPr>
          <w:i w:val="0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13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bCs/>
          <w:sz w:val="29"/>
          <w:szCs w:val="29"/>
          <w:lang w:val="en-US"/>
        </w:rPr>
        <w:t>S</w:t>
      </w:r>
      <w:r w:rsidR="002D5EF7" w:rsidRPr="0041397E">
        <w:rPr>
          <w:rFonts w:ascii="Times New Roman" w:hAnsi="Times New Roman" w:cs="Times New Roman"/>
          <w:bCs/>
          <w:sz w:val="29"/>
          <w:szCs w:val="29"/>
        </w:rPr>
        <w:t>5130 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источником финансового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предоставляемые из областного бюджета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области, а также расходы бюджета МО «Усть-Лужское сельское поселение» в целях софинансирования которых предоставляются из бюджета  Ленинградской области средства на реализацию областного закона </w:t>
      </w:r>
      <w:r w:rsidR="002D5EF7" w:rsidRPr="0041397E">
        <w:rPr>
          <w:rFonts w:ascii="Times New Roman" w:hAnsi="Times New Roman" w:cs="Times New Roman"/>
          <w:sz w:val="28"/>
          <w:szCs w:val="28"/>
        </w:rPr>
        <w:t>от 16 февраля 2024 года № 10-оз "О содействии участию населения в осуществлении местного самоуправления в Ленинградской области"</w:t>
      </w:r>
      <w:r w:rsidRPr="00413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3.1.3.Муниципальная программа </w:t>
      </w:r>
    </w:p>
    <w:p w:rsidR="00415BEF" w:rsidRPr="0041397E" w:rsidRDefault="002D5EF7" w:rsidP="002D5EF7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"Развитие сферы культуры и спорта на территории МО "Усть-Лужское сельское поселение"</w:t>
      </w:r>
    </w:p>
    <w:p w:rsidR="00150847" w:rsidRPr="0041397E" w:rsidRDefault="00150847" w:rsidP="00415BE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муниципального образования «Усть-Лужское сельское поселение» «</w:t>
      </w:r>
      <w:r w:rsidR="002D5EF7" w:rsidRPr="0041397E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МО «Усть-Лужское сельское поселение»» </w:t>
      </w:r>
      <w:r w:rsidRPr="0041397E">
        <w:rPr>
          <w:rFonts w:ascii="Times New Roman" w:hAnsi="Times New Roman" w:cs="Times New Roman"/>
          <w:sz w:val="28"/>
          <w:szCs w:val="28"/>
        </w:rPr>
        <w:t>включают: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45.0.00.00000 Муниципальная программа 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5EF7" w:rsidRPr="0041397E">
        <w:rPr>
          <w:rFonts w:ascii="Times New Roman" w:hAnsi="Times New Roman" w:cs="Times New Roman"/>
          <w:b/>
          <w:sz w:val="28"/>
          <w:szCs w:val="28"/>
        </w:rPr>
        <w:t>Развитие сферы культуры и спорта на территории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МО «Усть-Лужское сельское поселение»»</w:t>
      </w:r>
    </w:p>
    <w:p w:rsidR="00150847" w:rsidRPr="0041397E" w:rsidRDefault="00150847" w:rsidP="001508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EF" w:rsidRPr="0041397E" w:rsidRDefault="00150847" w:rsidP="00415BEF">
      <w:pPr>
        <w:pStyle w:val="ConsPlusNormal"/>
        <w:spacing w:after="240"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 муниципальной  программы МО «Усть-Лужское сельское поселение» «</w:t>
      </w:r>
      <w:r w:rsidR="002D5EF7" w:rsidRPr="0041397E">
        <w:rPr>
          <w:b w:val="0"/>
          <w:i w:val="0"/>
        </w:rPr>
        <w:t>Развитие сферы культуры и спорта на территории</w:t>
      </w:r>
      <w:r w:rsidRPr="0041397E">
        <w:rPr>
          <w:b w:val="0"/>
          <w:i w:val="0"/>
        </w:rPr>
        <w:t xml:space="preserve"> МО «Усть-Лужское сельское поселение»», разработанной в соответствии с </w:t>
      </w:r>
      <w:hyperlink r:id="rId10" w:history="1">
        <w:r w:rsidRPr="0041397E">
          <w:rPr>
            <w:b w:val="0"/>
            <w:i w:val="0"/>
          </w:rPr>
          <w:t>Перечнем</w:t>
        </w:r>
      </w:hyperlink>
      <w:r w:rsidRPr="0041397E">
        <w:rPr>
          <w:b w:val="0"/>
          <w:i w:val="0"/>
        </w:rPr>
        <w:t>, осуществляемые по следующему направлению: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45.4.00.00000   Комплекс процессных мероприятий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45.4.01.0000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«Сохранение и развитие культурно - досуговой деятельности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в МКУК КДЦ "Усть-Луга»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80230 Обеспечение деятельности домов культуры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 бюджета МО «Усть-Лужское сельское поселение» на обеспечение деятельности домов культуры.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80260 Организация и проведение мероприятий в сфере культуры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 бюджета МО «Усть-Лужское сельское поселение» на организацию и проведение мероприятий в сфере культуры.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139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397E">
        <w:rPr>
          <w:rFonts w:ascii="Times New Roman" w:hAnsi="Times New Roman" w:cs="Times New Roman"/>
          <w:sz w:val="28"/>
          <w:szCs w:val="28"/>
        </w:rPr>
        <w:t>0360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«Усть-Лужское сельское поселение» источником финансового обеспечения, которых являются субсидии, предоставляемые из областного бюджета Ленинградской области, а также расходы бюджета МО «Усть-Лужское сельское поселение» в целях софинансирования которых предоставляются из бюджета  Ленинградской области средства</w:t>
      </w:r>
      <w:r w:rsidRPr="0041397E">
        <w:rPr>
          <w:rFonts w:ascii="Times New Roman" w:hAnsi="Times New Roman" w:cs="Times New Roman"/>
          <w:sz w:val="26"/>
          <w:szCs w:val="26"/>
        </w:rPr>
        <w:t xml:space="preserve"> </w:t>
      </w:r>
      <w:r w:rsidRPr="0041397E">
        <w:rPr>
          <w:rFonts w:ascii="Times New Roman" w:hAnsi="Times New Roman" w:cs="Times New Roman"/>
          <w:sz w:val="28"/>
          <w:szCs w:val="28"/>
        </w:rPr>
        <w:t>на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7 мая 2012 года № 597 "О мероприятиях по реализации государственной социальной политики".</w:t>
      </w:r>
    </w:p>
    <w:p w:rsidR="00150847" w:rsidRPr="0041397E" w:rsidRDefault="00150847" w:rsidP="0015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45.4.02.0000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развития физической культуры и спорта»</w:t>
      </w:r>
    </w:p>
    <w:p w:rsidR="00150847" w:rsidRPr="0041397E" w:rsidRDefault="00150847" w:rsidP="001508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80270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>рочие мероприятия в области физической культуры и спорта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 бюджета МО «Усть-Лужское сельское поселение» на прочие мероприятия в области физической культуры и спорта.</w:t>
      </w:r>
    </w:p>
    <w:p w:rsidR="00150847" w:rsidRPr="0041397E" w:rsidRDefault="00150847" w:rsidP="0015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150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628" w:rsidRPr="0041397E" w:rsidRDefault="00150847" w:rsidP="00527628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t>3.1.4.Муниципальная программа</w:t>
      </w:r>
      <w:r w:rsidR="00527628" w:rsidRPr="0041397E">
        <w:rPr>
          <w:i w:val="0"/>
        </w:rPr>
        <w:t xml:space="preserve"> МО</w:t>
      </w:r>
    </w:p>
    <w:p w:rsidR="00150847" w:rsidRPr="0041397E" w:rsidRDefault="00527628" w:rsidP="00527628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«Усть-Лужское сельское поселение»</w:t>
      </w:r>
    </w:p>
    <w:p w:rsidR="00150847" w:rsidRPr="0041397E" w:rsidRDefault="00150847" w:rsidP="00415BEF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«Обеспечение первичных мер пожарной безопасности на территории муниципального образования «Усть-Лужское сельское поселение»»</w:t>
      </w:r>
    </w:p>
    <w:p w:rsidR="00150847" w:rsidRPr="0041397E" w:rsidRDefault="00150847" w:rsidP="00415BEF">
      <w:pPr>
        <w:spacing w:before="240"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муниципального образования «Усть-Лужское сельское поселение» «Обеспечение первичных мер пожарной безопасности на территории муниципального образования «Усть-Лужское сельское поселение» включают:</w:t>
      </w:r>
    </w:p>
    <w:p w:rsidR="00150847" w:rsidRPr="0041397E" w:rsidRDefault="00150847" w:rsidP="00415BEF">
      <w:pPr>
        <w:spacing w:before="24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46.0.00.00000 Муниципальная программа 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на территории МО «Усть-Лужское сельское поселение»»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after="240"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По данной целевой статье отражаются расходы бюджета МО «Усть-Лужское сельское поселение» на реализацию  муниципальной  программы МО «Усть-Лужское сельское поселение» «Обеспечение первичных мер пожарной безопасности на территории муниципального образования «Усть-Лужское сельское поселение»», разработанной в соответствии с </w:t>
      </w:r>
      <w:hyperlink r:id="rId11" w:history="1">
        <w:r w:rsidRPr="0041397E">
          <w:rPr>
            <w:b w:val="0"/>
            <w:i w:val="0"/>
          </w:rPr>
          <w:t>Перечнем</w:t>
        </w:r>
      </w:hyperlink>
      <w:r w:rsidRPr="0041397E">
        <w:rPr>
          <w:b w:val="0"/>
          <w:i w:val="0"/>
        </w:rPr>
        <w:t>, осуществляемые по следующему направлению: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46.4.00.00000   Комплекс процессных мероприятий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46.4.01.0000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безопасности»</w:t>
      </w:r>
    </w:p>
    <w:p w:rsidR="00150847" w:rsidRPr="0041397E" w:rsidRDefault="00150847" w:rsidP="00415BEF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1397E">
        <w:rPr>
          <w:rFonts w:ascii="Times New Roman" w:hAnsi="Times New Roman" w:cs="Times New Roman"/>
          <w:bCs/>
          <w:sz w:val="29"/>
          <w:szCs w:val="29"/>
        </w:rPr>
        <w:t>80090 Мероприятия по обеспечению первичных мер пожарной безопасности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Pr="0041397E">
        <w:rPr>
          <w:rFonts w:ascii="Times New Roman" w:hAnsi="Times New Roman" w:cs="Times New Roman"/>
          <w:bCs/>
          <w:sz w:val="29"/>
          <w:szCs w:val="29"/>
        </w:rPr>
        <w:t>мероприятия по обеспечению первичных мер пожарной безопасности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415BEF" w:rsidRPr="0041397E" w:rsidRDefault="00415BEF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628" w:rsidRPr="0041397E" w:rsidRDefault="00150847" w:rsidP="00527628">
      <w:pPr>
        <w:pStyle w:val="ConsPlusNormal"/>
        <w:spacing w:line="276" w:lineRule="auto"/>
        <w:ind w:left="-76"/>
        <w:jc w:val="center"/>
        <w:rPr>
          <w:i w:val="0"/>
        </w:rPr>
      </w:pPr>
      <w:r w:rsidRPr="0041397E">
        <w:rPr>
          <w:i w:val="0"/>
        </w:rPr>
        <w:t>3.1.5.</w:t>
      </w:r>
      <w:r w:rsidR="00E50962" w:rsidRPr="0041397E">
        <w:rPr>
          <w:i w:val="0"/>
        </w:rPr>
        <w:t xml:space="preserve"> </w:t>
      </w:r>
      <w:r w:rsidRPr="0041397E">
        <w:rPr>
          <w:i w:val="0"/>
        </w:rPr>
        <w:t xml:space="preserve">Муниципальная программа </w:t>
      </w:r>
      <w:r w:rsidR="00527628" w:rsidRPr="0041397E">
        <w:rPr>
          <w:i w:val="0"/>
        </w:rPr>
        <w:t>МО</w:t>
      </w:r>
    </w:p>
    <w:p w:rsidR="00150847" w:rsidRPr="0041397E" w:rsidRDefault="00527628" w:rsidP="00527628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«Усть-Лужское сельское поселение»</w:t>
      </w:r>
    </w:p>
    <w:p w:rsidR="00150847" w:rsidRPr="0041397E" w:rsidRDefault="00150847" w:rsidP="00415BEF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«Развитие автомобильных дорог</w:t>
      </w:r>
    </w:p>
    <w:p w:rsidR="00150847" w:rsidRPr="0041397E" w:rsidRDefault="00150847" w:rsidP="00415BEF">
      <w:pPr>
        <w:spacing w:line="276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в МО «Усть-Лужское сельское поселение»</w:t>
      </w:r>
    </w:p>
    <w:p w:rsidR="00150847" w:rsidRPr="0041397E" w:rsidRDefault="00150847" w:rsidP="00415BE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муниципального образования «Усть-Лужское сельское поселение»  «Развитие автомобильных дорог в МО "Усть-Лужское сельское поселение»» включают: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47.0.00.00000 Муниципальная программа 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«Развитие автомобильных дорог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в МО «Усть-Лужское сельское поселение»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данной целевой статье  отражаются расходы бюджета МО «Усть-Лужское сельское поселение» на реализацию муниципальной  программы МО «Усть-Лужское сельское поселение»  «Развитие автомобильных дорог в МО «Усть-Лужское сельское поселение»», разработанной в соответствии с </w:t>
      </w:r>
      <w:hyperlink r:id="rId12" w:history="1">
        <w:r w:rsidRPr="0041397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1397E">
        <w:rPr>
          <w:rFonts w:ascii="Times New Roman" w:hAnsi="Times New Roman" w:cs="Times New Roman"/>
          <w:sz w:val="28"/>
          <w:szCs w:val="28"/>
        </w:rPr>
        <w:t>, осуществляемые по следующему направлению: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47.4.00.00000   Комплекс процессных мероприятий</w:t>
      </w:r>
    </w:p>
    <w:p w:rsidR="00150847" w:rsidRPr="0041397E" w:rsidRDefault="00150847" w:rsidP="00415BE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47.4.01.0000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«Создание условий для осуществления дорожной деятельности»</w:t>
      </w:r>
    </w:p>
    <w:p w:rsidR="00150847" w:rsidRPr="0041397E" w:rsidRDefault="00150847" w:rsidP="00415B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415BEF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13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bCs/>
          <w:sz w:val="29"/>
          <w:szCs w:val="29"/>
        </w:rPr>
        <w:t>80100 Содержание действующей сети автомобильных дорог общего пользования местного значения</w:t>
      </w:r>
    </w:p>
    <w:p w:rsidR="00150847" w:rsidRPr="0041397E" w:rsidRDefault="00150847" w:rsidP="00415BE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Pr="0041397E">
        <w:rPr>
          <w:rFonts w:ascii="Times New Roman" w:hAnsi="Times New Roman" w:cs="Times New Roman"/>
          <w:bCs/>
          <w:sz w:val="29"/>
          <w:szCs w:val="29"/>
        </w:rPr>
        <w:t>содержание действующей сети автомобильных дорог общего пользования местного значения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13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bCs/>
          <w:sz w:val="29"/>
          <w:szCs w:val="29"/>
        </w:rPr>
        <w:t>80110 Капитальный ремонт и ремонт автомобильных дорог общего пользования местного значения</w:t>
      </w:r>
    </w:p>
    <w:p w:rsidR="00150847" w:rsidRPr="0041397E" w:rsidRDefault="00150847" w:rsidP="00415BE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Pr="0041397E">
        <w:rPr>
          <w:rFonts w:ascii="Times New Roman" w:hAnsi="Times New Roman" w:cs="Times New Roman"/>
          <w:bCs/>
          <w:sz w:val="29"/>
          <w:szCs w:val="29"/>
        </w:rPr>
        <w:t>капитальный ремонт и ремонт автомобильных дорог общего пользования местного значения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2D5EF7" w:rsidRPr="0041397E" w:rsidRDefault="002D5EF7" w:rsidP="002D5EF7">
      <w:pPr>
        <w:spacing w:line="276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9Д100 </w:t>
      </w:r>
      <w:r w:rsidRPr="0041397E">
        <w:rPr>
          <w:rFonts w:ascii="Times New Roman" w:hAnsi="Times New Roman" w:cs="Times New Roman"/>
          <w:bCs/>
          <w:sz w:val="29"/>
          <w:szCs w:val="29"/>
        </w:rPr>
        <w:t>Содержание действующей сети автомобильных дорог общего пользования местного значения</w:t>
      </w:r>
    </w:p>
    <w:p w:rsidR="002D5EF7" w:rsidRPr="0041397E" w:rsidRDefault="002D5EF7" w:rsidP="002D5EF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Pr="0041397E">
        <w:rPr>
          <w:rFonts w:ascii="Times New Roman" w:hAnsi="Times New Roman" w:cs="Times New Roman"/>
          <w:bCs/>
          <w:sz w:val="29"/>
          <w:szCs w:val="29"/>
        </w:rPr>
        <w:t>содержание действующей сети автомобильных дорог общего пользования местного значения (дорожный фонд)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E50962" w:rsidRPr="0041397E" w:rsidRDefault="00E50962" w:rsidP="00415BE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3.1.6. Муниципальная программа муниципального образования «Эффективное управление муниципальным образованием «Усть-Лужское сельское поселение» Кингисеппского муниципального района Ленинградской области»</w:t>
      </w: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муниципального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>образования «Усть-Лужское сельское поселение» «Эффективное управление муниципальным образованием «Усть-Лужское сельское поселение» Кингисеппского муниципального района Ленинградской области»  включают:</w:t>
      </w:r>
    </w:p>
    <w:p w:rsidR="00E50962" w:rsidRPr="0041397E" w:rsidRDefault="00E50962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50.0.00.00000 Муниципальная программа муниципального образования «Эффективное управление муниципальным образованием «Усть-Лужское сельское поселение» Кингисеппского муниципального района Ленинградской области»</w:t>
      </w:r>
    </w:p>
    <w:p w:rsidR="00E50962" w:rsidRPr="0041397E" w:rsidRDefault="00E50962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50.4.00.00000 Комплексы процессных мероприятий</w:t>
      </w: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50.4.01.00000 Комплекс процессных мероприятий "Обеспечение деятельности Главы администрации муниципального образования"</w:t>
      </w: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расходов. </w:t>
      </w:r>
    </w:p>
    <w:p w:rsidR="00E50962" w:rsidRPr="0041397E" w:rsidRDefault="00E50962" w:rsidP="00E5096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50.4.02.0000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"Обеспечение деятельности аппаратов органов местного самоуправления"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E50962" w:rsidRPr="0041397E" w:rsidRDefault="00E50962" w:rsidP="00E509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02810   Осуществление полномочий по формированию, исполнению и кассовому обслуживанию бюджета поселения</w:t>
      </w:r>
    </w:p>
    <w:p w:rsidR="00E50962" w:rsidRPr="0041397E" w:rsidRDefault="00E50962" w:rsidP="00E509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02830  Осуществление полномочий по внешнему муниципальному финансовому контролю</w:t>
      </w:r>
    </w:p>
    <w:p w:rsidR="00E50962" w:rsidRPr="0041397E" w:rsidRDefault="00E50962" w:rsidP="00E509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02850  Осуществление полномочий по решению вопросов местного значения, связанных с исполнением частичных функций по ст.51 ЖК РФ</w:t>
      </w:r>
    </w:p>
    <w:p w:rsidR="00E50962" w:rsidRPr="0041397E" w:rsidRDefault="00E50962" w:rsidP="00E509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02860 Осуществление полномочий по исполнению полномочий по осуществлению муниципального жилищного контроля на территориях поселения</w:t>
      </w:r>
    </w:p>
    <w:p w:rsidR="00E50962" w:rsidRPr="0041397E" w:rsidRDefault="002D5EF7" w:rsidP="00E50962">
      <w:pPr>
        <w:pStyle w:val="ConsPlusNormal"/>
        <w:spacing w:line="276" w:lineRule="auto"/>
        <w:ind w:firstLine="708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</w:t>
      </w:r>
      <w:r w:rsidR="00E50962" w:rsidRPr="0041397E">
        <w:rPr>
          <w:b w:val="0"/>
          <w:i w:val="0"/>
        </w:rPr>
        <w:t>02910 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образования.</w:t>
      </w:r>
    </w:p>
    <w:p w:rsidR="00E50962" w:rsidRPr="0041397E" w:rsidRDefault="00E50962" w:rsidP="00E50962">
      <w:pPr>
        <w:pStyle w:val="ConsPlusNormal"/>
        <w:spacing w:line="360" w:lineRule="auto"/>
        <w:ind w:firstLine="708"/>
        <w:jc w:val="both"/>
      </w:pP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lastRenderedPageBreak/>
        <w:t>50.4.03.0000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"Пенсионное обеспечение муниципальных служащих и лиц, замещавших муниципальные должности"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E50962" w:rsidRPr="0041397E" w:rsidRDefault="00E50962" w:rsidP="00E50962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00410 Муниципальная пенсия за выслугу лет муниципальным служащим</w:t>
      </w:r>
    </w:p>
    <w:p w:rsidR="00E50962" w:rsidRPr="0041397E" w:rsidRDefault="00E50962" w:rsidP="00E50962">
      <w:pPr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Pr="0041397E">
        <w:rPr>
          <w:rFonts w:ascii="Times New Roman" w:hAnsi="Times New Roman"/>
          <w:sz w:val="28"/>
          <w:szCs w:val="28"/>
        </w:rPr>
        <w:t>выплаты</w:t>
      </w:r>
      <w:r w:rsidRPr="0041397E">
        <w:rPr>
          <w:rFonts w:ascii="Times New Roman" w:hAnsi="Times New Roman"/>
          <w:b/>
          <w:sz w:val="28"/>
          <w:szCs w:val="28"/>
        </w:rPr>
        <w:t xml:space="preserve"> </w:t>
      </w:r>
      <w:r w:rsidRPr="0041397E">
        <w:rPr>
          <w:rFonts w:ascii="Times New Roman" w:hAnsi="Times New Roman"/>
          <w:sz w:val="28"/>
          <w:szCs w:val="28"/>
        </w:rPr>
        <w:t>пенсии за выслугу лет, назначаемой бывшим муниципальным служащим и лицам, замещавшим муниципальные</w:t>
      </w:r>
      <w:r w:rsidRPr="0041397E">
        <w:rPr>
          <w:sz w:val="28"/>
          <w:szCs w:val="28"/>
        </w:rPr>
        <w:t xml:space="preserve"> </w:t>
      </w:r>
      <w:r w:rsidRPr="0041397E">
        <w:rPr>
          <w:rFonts w:ascii="Times New Roman" w:hAnsi="Times New Roman"/>
          <w:sz w:val="28"/>
          <w:szCs w:val="28"/>
        </w:rPr>
        <w:t>должности МО «</w:t>
      </w:r>
      <w:r w:rsidRPr="0041397E">
        <w:rPr>
          <w:rFonts w:ascii="Times New Roman" w:hAnsi="Times New Roman" w:cs="Times New Roman"/>
          <w:sz w:val="28"/>
          <w:szCs w:val="28"/>
        </w:rPr>
        <w:t>Усть-Лужское сельское</w:t>
      </w:r>
      <w:r w:rsidRPr="0041397E">
        <w:rPr>
          <w:rFonts w:ascii="Times New Roman" w:hAnsi="Times New Roman"/>
          <w:sz w:val="28"/>
          <w:szCs w:val="28"/>
        </w:rPr>
        <w:t xml:space="preserve"> поселение».</w:t>
      </w:r>
    </w:p>
    <w:p w:rsidR="00E50962" w:rsidRPr="0041397E" w:rsidRDefault="00E50962" w:rsidP="00E50962">
      <w:pPr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50.4.04.0000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"Информационн</w:t>
      </w:r>
      <w:r w:rsidR="00527628" w:rsidRPr="0041397E">
        <w:rPr>
          <w:rFonts w:ascii="Times New Roman" w:hAnsi="Times New Roman" w:cs="Times New Roman"/>
          <w:b/>
          <w:sz w:val="28"/>
          <w:szCs w:val="28"/>
        </w:rPr>
        <w:t>ая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 открытость деятельности администрации"</w:t>
      </w:r>
    </w:p>
    <w:p w:rsidR="00E50962" w:rsidRPr="0041397E" w:rsidRDefault="00E50962" w:rsidP="00E509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E50962">
      <w:pPr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proofErr w:type="spellStart"/>
      <w:r w:rsidRPr="0041397E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Pr="0041397E">
        <w:rPr>
          <w:rFonts w:ascii="Times New Roman" w:hAnsi="Times New Roman" w:cs="Times New Roman"/>
          <w:sz w:val="28"/>
          <w:szCs w:val="28"/>
        </w:rPr>
        <w:t xml:space="preserve"> сельское поселение» на реализацию комплекса процессных мероприятий по соответствующим направлениям расходов, в том числе:</w:t>
      </w:r>
    </w:p>
    <w:p w:rsidR="00E50962" w:rsidRPr="0041397E" w:rsidRDefault="00E50962" w:rsidP="00E50962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  <w:snapToGrid w:val="0"/>
        </w:rPr>
        <w:t xml:space="preserve"> 80060 </w:t>
      </w:r>
      <w:r w:rsidRPr="0041397E">
        <w:rPr>
          <w:b w:val="0"/>
          <w:i w:val="0"/>
        </w:rPr>
        <w:t>Информационное обеспечение деятельности органов местного самоуправления</w:t>
      </w:r>
    </w:p>
    <w:p w:rsidR="00E50962" w:rsidRPr="0041397E" w:rsidRDefault="00E50962" w:rsidP="00E509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оплату услуг по подготовке и размещению информационных материалов о деятельности администрации МО «Усть-Лужское сельское поселение», опубликованию муниципальных правовых актов в средствах массовой информации. </w:t>
      </w:r>
    </w:p>
    <w:p w:rsidR="00E50962" w:rsidRPr="0041397E" w:rsidRDefault="00E50962" w:rsidP="00415BE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962" w:rsidRPr="0041397E" w:rsidRDefault="00E50962" w:rsidP="002D5E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50.4.05.0000</w:t>
      </w:r>
      <w:r w:rsidRPr="0041397E">
        <w:rPr>
          <w:b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</w:p>
    <w:p w:rsidR="00E50962" w:rsidRPr="0041397E" w:rsidRDefault="00E50962" w:rsidP="002D5E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"Управление муниципальным имуществом и земельными ресурсами"</w:t>
      </w:r>
    </w:p>
    <w:p w:rsidR="00E50962" w:rsidRPr="0041397E" w:rsidRDefault="00E50962" w:rsidP="002D5E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62" w:rsidRPr="0041397E" w:rsidRDefault="00E50962" w:rsidP="002D5EF7">
      <w:pPr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«Усть-</w:t>
      </w:r>
      <w:r w:rsidR="00A75A4E">
        <w:rPr>
          <w:rFonts w:ascii="Times New Roman" w:hAnsi="Times New Roman" w:cs="Times New Roman"/>
          <w:sz w:val="28"/>
          <w:szCs w:val="28"/>
        </w:rPr>
        <w:t>Л</w:t>
      </w:r>
      <w:r w:rsidRPr="0041397E">
        <w:rPr>
          <w:rFonts w:ascii="Times New Roman" w:hAnsi="Times New Roman" w:cs="Times New Roman"/>
          <w:sz w:val="28"/>
          <w:szCs w:val="28"/>
        </w:rPr>
        <w:t>ужское сельское поселение» на реализацию комплекса процессных мероприятий по соответствующим направлениям расходов, в том числе:</w:t>
      </w:r>
    </w:p>
    <w:p w:rsidR="00E50962" w:rsidRPr="0041397E" w:rsidRDefault="00E50962" w:rsidP="002D5EF7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80020 Мероприятия по землеустройству и землепользованию </w:t>
      </w:r>
    </w:p>
    <w:p w:rsidR="00E50962" w:rsidRPr="0041397E" w:rsidRDefault="00E50962" w:rsidP="002D5EF7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«Усть-Лужское сельское поселение» на мероприятия по землеустройству и землепользованию.</w:t>
      </w:r>
    </w:p>
    <w:p w:rsidR="00E50962" w:rsidRPr="0041397E" w:rsidRDefault="00E50962" w:rsidP="002D5EF7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80030 Функции органов местного самоуправления в сфере управления и распоряжения муниципальным имуществом</w:t>
      </w:r>
    </w:p>
    <w:p w:rsidR="00E50962" w:rsidRPr="0041397E" w:rsidRDefault="00E50962" w:rsidP="002D5E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МО «Усть-Лужское сельское поселение» на функции органов местного самоуправления в сфере управления и распоряжения муниципальным имуществом. </w:t>
      </w:r>
    </w:p>
    <w:p w:rsidR="002D5EF7" w:rsidRPr="0041397E" w:rsidRDefault="002D5EF7" w:rsidP="002D5E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EB4" w:rsidRPr="0041397E" w:rsidRDefault="00D41EB4" w:rsidP="002D5EF7">
      <w:pPr>
        <w:spacing w:line="276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50.4.06.00000 Комплекс процессных мероприятий «Обеспечение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поселения»</w:t>
      </w:r>
    </w:p>
    <w:p w:rsidR="00D41EB4" w:rsidRPr="0041397E" w:rsidRDefault="00D41EB4" w:rsidP="002D5EF7">
      <w:pPr>
        <w:pStyle w:val="ConsPlusNormal"/>
        <w:spacing w:line="276" w:lineRule="auto"/>
        <w:ind w:firstLine="540"/>
        <w:jc w:val="both"/>
        <w:rPr>
          <w:b w:val="0"/>
          <w:i w:val="0"/>
          <w:color w:val="000000" w:themeColor="text1"/>
        </w:rPr>
      </w:pPr>
      <w:r w:rsidRPr="0041397E">
        <w:rPr>
          <w:b w:val="0"/>
          <w:i w:val="0"/>
        </w:rPr>
        <w:t>По данной целевой статье отражаются расходы бюджета МО «Усть-Лужское сельское поселение» на реализацию комплекса процессных мероприятий по соответствующим направлениям расходов.</w:t>
      </w:r>
    </w:p>
    <w:p w:rsidR="00D41EB4" w:rsidRPr="0041397E" w:rsidRDefault="00D41EB4" w:rsidP="002D5EF7">
      <w:pPr>
        <w:pStyle w:val="ConsPlusNormal"/>
        <w:spacing w:line="276" w:lineRule="auto"/>
        <w:ind w:firstLine="540"/>
        <w:jc w:val="both"/>
        <w:rPr>
          <w:b w:val="0"/>
          <w:i w:val="0"/>
          <w:color w:val="000000" w:themeColor="text1"/>
        </w:rPr>
      </w:pPr>
      <w:r w:rsidRPr="0041397E">
        <w:rPr>
          <w:b w:val="0"/>
          <w:i w:val="0"/>
        </w:rPr>
        <w:t xml:space="preserve"> - 80840 </w:t>
      </w:r>
      <w:r w:rsidRPr="0041397E">
        <w:rPr>
          <w:b w:val="0"/>
          <w:i w:val="0"/>
          <w:color w:val="000000" w:themeColor="text1"/>
        </w:rPr>
        <w:t>Обеспечение устойчивого функционирования и развития коммунальной и инженерной инфраструктуры</w:t>
      </w:r>
    </w:p>
    <w:p w:rsidR="00150847" w:rsidRPr="0041397E" w:rsidRDefault="00D41EB4" w:rsidP="002D5EF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Pr="0041397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D41EB4" w:rsidRPr="0041397E" w:rsidRDefault="00D41EB4" w:rsidP="00D41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E50962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3.</w:t>
      </w:r>
      <w:r w:rsidR="00E50962" w:rsidRPr="0041397E">
        <w:rPr>
          <w:rFonts w:ascii="Times New Roman" w:hAnsi="Times New Roman" w:cs="Times New Roman"/>
          <w:b/>
          <w:sz w:val="28"/>
          <w:szCs w:val="28"/>
        </w:rPr>
        <w:t>2</w:t>
      </w:r>
      <w:r w:rsidRPr="0041397E">
        <w:rPr>
          <w:rFonts w:ascii="Times New Roman" w:hAnsi="Times New Roman" w:cs="Times New Roman"/>
          <w:b/>
          <w:sz w:val="28"/>
          <w:szCs w:val="28"/>
        </w:rPr>
        <w:t>. Непрограммные расходы органов местного самоуправления</w:t>
      </w:r>
    </w:p>
    <w:p w:rsidR="00150847" w:rsidRPr="0041397E" w:rsidRDefault="00150847" w:rsidP="00E50962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E50962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87.0.00.00000  Непрограммные расходы органов местного самоуправления</w:t>
      </w:r>
    </w:p>
    <w:p w:rsidR="00150847" w:rsidRPr="0041397E" w:rsidRDefault="00150847" w:rsidP="00E50962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47" w:rsidRPr="0041397E" w:rsidRDefault="00150847" w:rsidP="00E5096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Целевые статьи непрограммных направлений расходов бюджета МО «Усть-Лужское сельское поселение» включают:</w:t>
      </w:r>
    </w:p>
    <w:p w:rsidR="00150847" w:rsidRPr="0041397E" w:rsidRDefault="00150847" w:rsidP="00E5096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E50962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87.9.00.00000 Непрограммные расходы органов местного самоуправления</w:t>
      </w:r>
    </w:p>
    <w:p w:rsidR="00150847" w:rsidRPr="0041397E" w:rsidRDefault="00150847" w:rsidP="00E50962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</w:p>
    <w:p w:rsidR="00150847" w:rsidRPr="0041397E" w:rsidRDefault="00150847" w:rsidP="00E50962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>По данной целевой статье отражаются непрограммные расходы органов местного самоуправления, не предусмотренные иными целевыми статьями расходов бюджета МО «Усть-Лужское сельское поселение», по следующему основному мероприятию:</w:t>
      </w:r>
    </w:p>
    <w:p w:rsidR="00150847" w:rsidRPr="0041397E" w:rsidRDefault="00150847" w:rsidP="00150847">
      <w:pPr>
        <w:pStyle w:val="ConsPlusNormal"/>
        <w:ind w:firstLine="540"/>
        <w:jc w:val="both"/>
        <w:rPr>
          <w:b w:val="0"/>
          <w:i w:val="0"/>
        </w:rPr>
      </w:pPr>
    </w:p>
    <w:p w:rsidR="00150847" w:rsidRPr="0041397E" w:rsidRDefault="00150847" w:rsidP="00150847">
      <w:pPr>
        <w:pStyle w:val="ConsPlusNormal"/>
        <w:ind w:firstLine="540"/>
        <w:jc w:val="center"/>
        <w:rPr>
          <w:i w:val="0"/>
        </w:rPr>
      </w:pPr>
      <w:r w:rsidRPr="0041397E">
        <w:rPr>
          <w:i w:val="0"/>
        </w:rPr>
        <w:t>87.9.01.00000 Непрограммные расходы</w:t>
      </w:r>
    </w:p>
    <w:p w:rsidR="00150847" w:rsidRPr="0041397E" w:rsidRDefault="00150847" w:rsidP="00150847">
      <w:pPr>
        <w:pStyle w:val="ConsPlusNormal"/>
        <w:ind w:firstLine="540"/>
        <w:jc w:val="center"/>
        <w:rPr>
          <w:i w:val="0"/>
        </w:rPr>
      </w:pPr>
    </w:p>
    <w:p w:rsidR="00150847" w:rsidRPr="0041397E" w:rsidRDefault="00150847" w:rsidP="00EF4ECC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lastRenderedPageBreak/>
        <w:t>По данной целевой статье отражаются расходы МО «Усть-Лужское сельское поселение» на непрограммные расходы по соответствующим направлениям расходов, в том числе:</w:t>
      </w:r>
    </w:p>
    <w:p w:rsidR="00150847" w:rsidRPr="0041397E" w:rsidRDefault="00150847" w:rsidP="00EF4ECC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80050 Уплата взносов за членство в организациях </w:t>
      </w:r>
    </w:p>
    <w:p w:rsidR="00150847" w:rsidRPr="0041397E" w:rsidRDefault="00150847" w:rsidP="00EF4ECC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«Усть-Лужское сельское поселение» на уплату взносов за членство в Ассоциации «Совет муниципальных образований Ленинградской области».</w:t>
      </w:r>
    </w:p>
    <w:p w:rsidR="00E50962" w:rsidRPr="0041397E" w:rsidRDefault="00E50962" w:rsidP="00150847">
      <w:pPr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E50962">
      <w:pPr>
        <w:widowControl/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3.</w:t>
      </w:r>
      <w:r w:rsidR="00E50962" w:rsidRPr="0041397E">
        <w:rPr>
          <w:rFonts w:ascii="Times New Roman" w:hAnsi="Times New Roman" w:cs="Times New Roman"/>
          <w:b/>
          <w:sz w:val="28"/>
          <w:szCs w:val="28"/>
        </w:rPr>
        <w:t>3</w:t>
      </w:r>
      <w:r w:rsidRPr="0041397E">
        <w:rPr>
          <w:rFonts w:ascii="Times New Roman" w:hAnsi="Times New Roman" w:cs="Times New Roman"/>
          <w:b/>
          <w:sz w:val="28"/>
          <w:szCs w:val="28"/>
        </w:rPr>
        <w:t>.</w:t>
      </w:r>
      <w:r w:rsidR="00E50962" w:rsidRPr="0041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b/>
          <w:sz w:val="28"/>
          <w:szCs w:val="28"/>
        </w:rPr>
        <w:t xml:space="preserve">Универсальные направления расходов, увязываемые с целевыми статьями подпрограмм муниципальных программ </w:t>
      </w:r>
    </w:p>
    <w:p w:rsidR="00150847" w:rsidRPr="0041397E" w:rsidRDefault="00150847" w:rsidP="00E50962">
      <w:pPr>
        <w:widowControl/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МО «Усть-Лужское сельское поселение», непрограммными направлениями расходов органов местного самоуправления </w:t>
      </w:r>
    </w:p>
    <w:p w:rsidR="00150847" w:rsidRPr="0041397E" w:rsidRDefault="00150847" w:rsidP="00E50962">
      <w:pPr>
        <w:widowControl/>
        <w:spacing w:line="276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 xml:space="preserve"> МО «Усть-Лужское сельское поселение»»</w:t>
      </w:r>
    </w:p>
    <w:p w:rsidR="00150847" w:rsidRPr="0041397E" w:rsidRDefault="00150847" w:rsidP="00E50962">
      <w:pPr>
        <w:pStyle w:val="ConsPlusNormal"/>
        <w:spacing w:before="240"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00120  Исполнение функций органов местного самоуправления</w:t>
      </w:r>
    </w:p>
    <w:p w:rsidR="00150847" w:rsidRPr="0041397E" w:rsidRDefault="00150847" w:rsidP="00E50962">
      <w:pPr>
        <w:spacing w:line="276" w:lineRule="auto"/>
        <w:ind w:firstLine="54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««Усть-Лужское сельское поселение»» </w:t>
      </w:r>
      <w:r w:rsidRPr="0041397E">
        <w:rPr>
          <w:rFonts w:ascii="Times New Roman" w:hAnsi="Times New Roman" w:cs="Times New Roman"/>
          <w:snapToGrid w:val="0"/>
          <w:sz w:val="28"/>
          <w:szCs w:val="28"/>
        </w:rPr>
        <w:t>на выплаты по оплате труда работников органов местного самоуправления, а также на обеспечение деятельности органов местного самоуправления (в том числе возмещение командировочных расходов, материально-техническое обеспечение и иные расходы).</w:t>
      </w:r>
    </w:p>
    <w:p w:rsidR="00150847" w:rsidRPr="0041397E" w:rsidRDefault="00150847" w:rsidP="00E50962">
      <w:pPr>
        <w:pStyle w:val="ConsPlusNormal"/>
        <w:spacing w:line="276" w:lineRule="auto"/>
        <w:ind w:firstLine="540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 80010  Резервный фонд администрации муниципального образования «Усть-Лужское</w:t>
      </w:r>
      <w:r w:rsidRPr="0041397E">
        <w:t xml:space="preserve"> </w:t>
      </w:r>
      <w:r w:rsidRPr="0041397E">
        <w:rPr>
          <w:b w:val="0"/>
          <w:i w:val="0"/>
        </w:rPr>
        <w:t>сельское поселение»</w:t>
      </w:r>
    </w:p>
    <w:p w:rsidR="00150847" w:rsidRPr="0041397E" w:rsidRDefault="00150847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7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за счет средств резервного фонда администрации МО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 xml:space="preserve"> на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и расходов социального направления, не предусмотренных бюджетом МО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, в соответствии с нормативно-правовым актом, утвержденным администрацией МО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Pr="0041397E">
        <w:rPr>
          <w:rFonts w:ascii="Times New Roman" w:hAnsi="Times New Roman"/>
          <w:sz w:val="28"/>
          <w:szCs w:val="28"/>
        </w:rPr>
        <w:t>«Усть-Лужское сельское поселение»</w:t>
      </w:r>
      <w:r w:rsidRPr="0041397E">
        <w:rPr>
          <w:rFonts w:ascii="Times New Roman" w:hAnsi="Times New Roman" w:cs="Times New Roman"/>
          <w:sz w:val="28"/>
          <w:szCs w:val="28"/>
        </w:rPr>
        <w:t>.</w:t>
      </w:r>
    </w:p>
    <w:p w:rsidR="00150847" w:rsidRPr="0041397E" w:rsidRDefault="00150847" w:rsidP="001508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ED6726" w:rsidP="00E50962">
      <w:pPr>
        <w:pStyle w:val="a3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397E">
        <w:rPr>
          <w:rFonts w:ascii="Times New Roman" w:hAnsi="Times New Roman"/>
          <w:b/>
          <w:sz w:val="28"/>
          <w:szCs w:val="28"/>
        </w:rPr>
        <w:t>4</w:t>
      </w:r>
      <w:r w:rsidR="00150847" w:rsidRPr="0041397E">
        <w:rPr>
          <w:rFonts w:ascii="Times New Roman" w:hAnsi="Times New Roman"/>
          <w:b/>
          <w:sz w:val="28"/>
          <w:szCs w:val="28"/>
        </w:rPr>
        <w:t xml:space="preserve">. </w:t>
      </w:r>
      <w:r w:rsidR="00150847" w:rsidRPr="0041397E">
        <w:rPr>
          <w:rFonts w:ascii="Times New Roman" w:hAnsi="Times New Roman"/>
          <w:b/>
          <w:sz w:val="28"/>
          <w:szCs w:val="28"/>
          <w:lang w:eastAsia="ru-RU"/>
        </w:rPr>
        <w:t>Особенности отнесения расходов бюджета МО «Усть-Лужское сельское поселение» на отдельные виды расходов бюджетной классификации</w:t>
      </w:r>
    </w:p>
    <w:p w:rsidR="00150847" w:rsidRPr="0041397E" w:rsidRDefault="00150847" w:rsidP="00E50962">
      <w:pPr>
        <w:pStyle w:val="a3"/>
        <w:widowControl w:val="0"/>
        <w:autoSpaceDE w:val="0"/>
        <w:autoSpaceDN w:val="0"/>
        <w:adjustRightInd w:val="0"/>
        <w:spacing w:before="240" w:after="0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6726" w:rsidRPr="0041397E" w:rsidRDefault="00ED6726" w:rsidP="00ED6726">
      <w:pPr>
        <w:spacing w:before="24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При формировании и исполнении бюджета МО «</w:t>
      </w:r>
      <w:r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Pr="0041397E">
        <w:rPr>
          <w:rFonts w:ascii="Times New Roman" w:hAnsi="Times New Roman"/>
          <w:sz w:val="28"/>
          <w:szCs w:val="28"/>
        </w:rPr>
        <w:lastRenderedPageBreak/>
        <w:t>сельское</w:t>
      </w:r>
      <w:r w:rsidRPr="0041397E">
        <w:rPr>
          <w:rFonts w:ascii="Times New Roman" w:hAnsi="Times New Roman" w:cs="Times New Roman"/>
          <w:sz w:val="28"/>
          <w:szCs w:val="28"/>
        </w:rPr>
        <w:t xml:space="preserve"> поселение» применяется  вид расходов 242 «Закупка товаров, работ, услуг в сфере информационно-коммуникационных технологий».</w:t>
      </w:r>
    </w:p>
    <w:p w:rsidR="00150847" w:rsidRPr="0041397E" w:rsidRDefault="00ED6726" w:rsidP="00ED6726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Pr="0041397E">
        <w:rPr>
          <w:rFonts w:ascii="Times New Roman" w:eastAsiaTheme="minorEastAsia" w:hAnsi="Times New Roman" w:cs="Times New Roman"/>
          <w:sz w:val="28"/>
          <w:szCs w:val="28"/>
        </w:rPr>
        <w:t>Отнесение расходов бюджета МО «</w:t>
      </w:r>
      <w:r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Pr="0041397E">
        <w:rPr>
          <w:rFonts w:ascii="Times New Roman" w:eastAsiaTheme="minorEastAsia" w:hAnsi="Times New Roman" w:cs="Times New Roman"/>
          <w:sz w:val="28"/>
          <w:szCs w:val="28"/>
        </w:rPr>
        <w:t>сельское поселение» к сфере информационно-коммуникационных технологий, осуществляется на основании положений нормативного правового акта администрации МО «</w:t>
      </w:r>
      <w:r w:rsidR="00BE53C0"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Pr="0041397E">
        <w:rPr>
          <w:rFonts w:ascii="Times New Roman" w:eastAsiaTheme="minorEastAsia" w:hAnsi="Times New Roman" w:cs="Times New Roman"/>
          <w:sz w:val="28"/>
          <w:szCs w:val="28"/>
        </w:rPr>
        <w:t>сельское поселение».</w:t>
      </w:r>
    </w:p>
    <w:p w:rsidR="00150847" w:rsidRDefault="00BE53C0" w:rsidP="00BE53C0">
      <w:pPr>
        <w:pStyle w:val="ConsPlusNormal"/>
        <w:spacing w:before="240" w:line="276" w:lineRule="auto"/>
        <w:ind w:left="2218"/>
        <w:outlineLvl w:val="1"/>
        <w:rPr>
          <w:i w:val="0"/>
        </w:rPr>
      </w:pPr>
      <w:bookmarkStart w:id="0" w:name="P3873"/>
      <w:bookmarkEnd w:id="0"/>
      <w:r w:rsidRPr="0041397E">
        <w:rPr>
          <w:i w:val="0"/>
        </w:rPr>
        <w:t>5.</w:t>
      </w:r>
      <w:r w:rsidR="00150847" w:rsidRPr="0041397E">
        <w:rPr>
          <w:i w:val="0"/>
        </w:rPr>
        <w:t>Дополнительные функциональные коды</w:t>
      </w:r>
    </w:p>
    <w:p w:rsidR="00A75A4E" w:rsidRPr="0041397E" w:rsidRDefault="00A75A4E" w:rsidP="00BE53C0">
      <w:pPr>
        <w:pStyle w:val="ConsPlusNormal"/>
        <w:spacing w:before="240" w:line="276" w:lineRule="auto"/>
        <w:ind w:left="2218"/>
        <w:outlineLvl w:val="1"/>
        <w:rPr>
          <w:i w:val="0"/>
        </w:rPr>
      </w:pPr>
      <w:bookmarkStart w:id="1" w:name="_GoBack"/>
      <w:bookmarkEnd w:id="1"/>
      <w:permStart w:id="1420826440" w:edGrp="everyone"/>
      <w:permEnd w:id="1420826440"/>
    </w:p>
    <w:p w:rsidR="00BE53C0" w:rsidRPr="0041397E" w:rsidRDefault="00BE53C0" w:rsidP="00BE53C0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Дополнительные функциональные коды классификации расходов бюджета МО «</w:t>
      </w:r>
      <w:r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Pr="0041397E">
        <w:rPr>
          <w:rFonts w:ascii="Times New Roman" w:eastAsia="Calibri" w:hAnsi="Times New Roman" w:cs="Times New Roman"/>
          <w:sz w:val="28"/>
          <w:szCs w:val="28"/>
        </w:rPr>
        <w:t>сельское поселение» (Доп. ФК) применяются для отражения расходов в разрезе источников поступления средств бюджета МО «</w:t>
      </w:r>
      <w:r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Pr="0041397E">
        <w:rPr>
          <w:rFonts w:ascii="Times New Roman" w:eastAsia="Calibri" w:hAnsi="Times New Roman" w:cs="Times New Roman"/>
          <w:sz w:val="28"/>
          <w:szCs w:val="28"/>
        </w:rPr>
        <w:t>сельское поселение».</w:t>
      </w:r>
    </w:p>
    <w:p w:rsidR="00BE53C0" w:rsidRPr="0041397E" w:rsidRDefault="00BE53C0" w:rsidP="00BE53C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Перечень дополнительных функциональных кодов утвержден приложением  2 к настоящему Порядку.</w:t>
      </w:r>
    </w:p>
    <w:p w:rsidR="00150847" w:rsidRPr="0041397E" w:rsidRDefault="00150847" w:rsidP="00E50962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</w:p>
    <w:p w:rsidR="00150847" w:rsidRPr="0041397E" w:rsidRDefault="00150847" w:rsidP="00E50962">
      <w:pPr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6. Дополнительные коды расходов</w:t>
      </w:r>
    </w:p>
    <w:p w:rsidR="00150847" w:rsidRPr="0041397E" w:rsidRDefault="00150847" w:rsidP="00E50962">
      <w:pPr>
        <w:spacing w:before="28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Дополнительным кодам расходов бюджета </w:t>
      </w:r>
      <w:r w:rsidR="00BE53C0" w:rsidRPr="0041397E">
        <w:rPr>
          <w:rFonts w:ascii="Times New Roman" w:eastAsia="Calibri" w:hAnsi="Times New Roman" w:cs="Times New Roman"/>
          <w:sz w:val="28"/>
          <w:szCs w:val="28"/>
        </w:rPr>
        <w:t>МО «</w:t>
      </w:r>
      <w:r w:rsidR="00BE53C0" w:rsidRPr="0041397E">
        <w:rPr>
          <w:rFonts w:ascii="Times New Roman" w:hAnsi="Times New Roman"/>
          <w:sz w:val="28"/>
          <w:szCs w:val="28"/>
        </w:rPr>
        <w:t xml:space="preserve">Усть-Лужское </w:t>
      </w:r>
      <w:r w:rsidR="00BE53C0" w:rsidRPr="0041397E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поселение» </w:t>
      </w:r>
      <w:r w:rsidRPr="0041397E">
        <w:rPr>
          <w:rFonts w:ascii="Times New Roman" w:hAnsi="Times New Roman" w:cs="Times New Roman"/>
          <w:sz w:val="28"/>
          <w:szCs w:val="28"/>
        </w:rPr>
        <w:t xml:space="preserve">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>, Р, С, Т, У, Ф, Ц, Ч, Ш, Щ, Э, Ю, Я.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Дополнительные коды классификации расходов устанавливаются на основе предложений главных распорядителей средств бюджета муниципального образования «Усть-Лужское сельское поселение», с учетом детальных планов реализации муниципальных программ муниципального образования «Усть-Лужское сельское поселение», с соблюдением следующих требований: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если целевая статья расходов предполагает осуществление капитальных вложений (в том числе в объекты муниципальной собственности), каждому объекту инвестиций присваивается уникальный дополнительный код классификации расходов.</w:t>
      </w:r>
      <w:r w:rsidRPr="0041397E">
        <w:rPr>
          <w:b/>
          <w:sz w:val="28"/>
          <w:szCs w:val="28"/>
        </w:rPr>
        <w:t xml:space="preserve"> 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При осуществлении расходов местных бюджетов, в целях софинансирования которых из бюджета Ленинградской области предоставляются межбюджетные трансферты, в рамках адресной инвестиционной программы, значение дополнительного кода расходов местных бюджетов Ленинградской области должно соответствовать значению дополнительного кода расходов областного бюджета Ленинградской области.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lastRenderedPageBreak/>
        <w:t>- если целевая статья расходов предполагает предоставление нескольких видов поддержки (субсидий) юридическим лицам, физическим лицам, индивидуальным предпринимателям - производителям товаров, работ, услуг, некоммерческим организациям (кроме государственных учреждений Ленинградской области), каждому виду поддержки (субсидий) присваивается уникальный дополнительный код классификации расходов;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иным мероприятиям (проектам), уникальный дополнительный код классификации расходов присваивается в случае необходимости отдельного отражения такого мероприятия (проекта) в детальном плане реализации муниципальной программы муниципального «Усть-Лужское сельское поселение».</w:t>
      </w:r>
    </w:p>
    <w:p w:rsidR="00150847" w:rsidRPr="0041397E" w:rsidRDefault="00150847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Перечень дополнительных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кодов расходов классификации расходов бюджета муниципального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образования «Усть-Лужское сельское поселение» Кингисеппского муниципального района Ленинградской области и их наименований утвержден приложением 3 к настоящему Порядку.</w:t>
      </w:r>
    </w:p>
    <w:p w:rsidR="00150847" w:rsidRPr="0041397E" w:rsidRDefault="00150847" w:rsidP="00E5096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53C0" w:rsidRPr="0041397E" w:rsidRDefault="00150847" w:rsidP="00BE53C0">
      <w:pPr>
        <w:pStyle w:val="ConsPlusNormal"/>
        <w:spacing w:line="276" w:lineRule="auto"/>
        <w:ind w:firstLine="709"/>
        <w:jc w:val="center"/>
        <w:outlineLvl w:val="1"/>
        <w:rPr>
          <w:i w:val="0"/>
        </w:rPr>
      </w:pPr>
      <w:r w:rsidRPr="0041397E">
        <w:rPr>
          <w:i w:val="0"/>
        </w:rPr>
        <w:t>7. Перечень кодов целей</w:t>
      </w:r>
    </w:p>
    <w:p w:rsidR="00BE53C0" w:rsidRPr="0041397E" w:rsidRDefault="00BE53C0" w:rsidP="00BE53C0">
      <w:pPr>
        <w:pStyle w:val="ConsPlusNormal"/>
        <w:spacing w:line="276" w:lineRule="auto"/>
        <w:ind w:firstLine="709"/>
        <w:jc w:val="center"/>
        <w:outlineLvl w:val="1"/>
        <w:rPr>
          <w:i w:val="0"/>
        </w:rPr>
      </w:pPr>
    </w:p>
    <w:p w:rsidR="00BE53C0" w:rsidRPr="0041397E" w:rsidRDefault="00BE53C0" w:rsidP="00BE53C0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  <w:r w:rsidRPr="0041397E">
        <w:rPr>
          <w:b w:val="0"/>
          <w:i w:val="0"/>
        </w:rPr>
        <w:t xml:space="preserve">Перечень кодов целей, присваиваемых для отражения </w:t>
      </w:r>
      <w:proofErr w:type="gramStart"/>
      <w:r w:rsidRPr="0041397E">
        <w:rPr>
          <w:b w:val="0"/>
          <w:i w:val="0"/>
        </w:rPr>
        <w:t>целей назначения использования средств бюджета муниципального</w:t>
      </w:r>
      <w:proofErr w:type="gramEnd"/>
      <w:r w:rsidRPr="0041397E">
        <w:rPr>
          <w:b w:val="0"/>
          <w:i w:val="0"/>
        </w:rPr>
        <w:t xml:space="preserve"> образования «Усть-Лужское сельское</w:t>
      </w:r>
      <w:r w:rsidRPr="0041397E">
        <w:t xml:space="preserve"> </w:t>
      </w:r>
      <w:r w:rsidRPr="0041397E">
        <w:rPr>
          <w:b w:val="0"/>
          <w:i w:val="0"/>
        </w:rPr>
        <w:t>поселение», утвержден приложением 4 к настоящему  Порядку.</w:t>
      </w:r>
    </w:p>
    <w:p w:rsidR="00AF174F" w:rsidRPr="0041397E" w:rsidRDefault="00AF174F" w:rsidP="00AF1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Отражение расходов бюджета муниципального образования «Усть-Лужское сельское поселение», источником финансового обеспечения которых являются субсидии, субвенции, иные межбюджетные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трансферты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предоставляемые из областного бюджета Ленинградской области, в целях софинансирования которых бюджету Ленинградской области предоставляются из федерального бюджета субсидии, субвенции, осуществляется с использованием федерального кода цели.</w:t>
      </w:r>
    </w:p>
    <w:p w:rsidR="00AF174F" w:rsidRPr="0041397E" w:rsidRDefault="00AF174F" w:rsidP="00AF1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Отражение расходов бюджета муниципального образования «Усть-Лужское сельское поселение», источником финансового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которых являются субсидии, субвенции, иные межбюджетные трансферты, предоставляемые из областного  бюджета Ленинградской области, осуществляется с использованием областного кода цели.</w:t>
      </w:r>
    </w:p>
    <w:p w:rsidR="00AF174F" w:rsidRPr="0041397E" w:rsidRDefault="00AF174F" w:rsidP="00AF17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Отражение расходов бюджета муниципального образования «Усть-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 xml:space="preserve">Лужское сельское поселение», источником финансового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которых являются субсидии и иные межбюджетные трансферты, предоставляемые из бюджета муниципального образования «Кингисеппский муниципальный район» Ленинградской области, осуществляется с использованием кода цели, установленного муниципальным образованием «Кингисеппский муниципальный район» Ленинградской области.</w:t>
      </w:r>
    </w:p>
    <w:p w:rsidR="00150847" w:rsidRPr="0041397E" w:rsidRDefault="00150847" w:rsidP="00E50962">
      <w:pPr>
        <w:pStyle w:val="ConsPlusNormal"/>
        <w:spacing w:line="276" w:lineRule="auto"/>
        <w:ind w:firstLine="539"/>
        <w:jc w:val="both"/>
        <w:rPr>
          <w:b w:val="0"/>
          <w:i w:val="0"/>
        </w:rPr>
      </w:pPr>
    </w:p>
    <w:p w:rsidR="00150847" w:rsidRPr="0041397E" w:rsidRDefault="00150847" w:rsidP="00E50962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b/>
          <w:sz w:val="28"/>
          <w:szCs w:val="28"/>
        </w:rPr>
        <w:t>8. Дополнительные экономические коды расходов классификации расходов бюджета МО «Усть-Лужское сельское поселение»</w:t>
      </w:r>
    </w:p>
    <w:p w:rsidR="00150847" w:rsidRPr="0041397E" w:rsidRDefault="00150847" w:rsidP="00E50962">
      <w:pPr>
        <w:spacing w:before="240"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Дополнительные экономические коды расходов классификации расходов бюджета муниципального образования «Усть-Лужское сельское поселение» (Доп.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>), определяют код типа расходов (1 разряд дополнительного экономического кода), код принадлежности к национальному проекту,</w:t>
      </w:r>
      <w:r w:rsidRPr="0041397E">
        <w:rPr>
          <w:rFonts w:ascii="Times New Roman" w:hAnsi="Times New Roman"/>
          <w:sz w:val="28"/>
          <w:szCs w:val="28"/>
        </w:rPr>
        <w:t xml:space="preserve"> проектной или процессной части муниципальной программы, непрограммным расходам</w:t>
      </w:r>
      <w:r w:rsidRPr="0041397E">
        <w:rPr>
          <w:rFonts w:ascii="Times New Roman" w:hAnsi="Times New Roman" w:cs="Times New Roman"/>
          <w:sz w:val="28"/>
          <w:szCs w:val="28"/>
        </w:rPr>
        <w:t xml:space="preserve"> (2 разряд дополнительного экономического кода).</w:t>
      </w:r>
    </w:p>
    <w:p w:rsidR="00150847" w:rsidRPr="0041397E" w:rsidRDefault="00150847" w:rsidP="00E50962">
      <w:pPr>
        <w:tabs>
          <w:tab w:val="left" w:pos="2700"/>
        </w:tabs>
        <w:spacing w:before="240" w:line="276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8.1. Код типа</w:t>
      </w:r>
    </w:p>
    <w:p w:rsidR="00150847" w:rsidRPr="0041397E" w:rsidRDefault="00150847" w:rsidP="00E50962">
      <w:pPr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1"/>
      <w:bookmarkEnd w:id="2"/>
      <w:r w:rsidRPr="0041397E">
        <w:rPr>
          <w:rFonts w:ascii="Times New Roman" w:hAnsi="Times New Roman" w:cs="Times New Roman"/>
          <w:sz w:val="28"/>
          <w:szCs w:val="28"/>
        </w:rPr>
        <w:t>Код типа определяется следующим образом:</w:t>
      </w:r>
    </w:p>
    <w:p w:rsidR="00150847" w:rsidRPr="0041397E" w:rsidRDefault="00150847" w:rsidP="00E5096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- 1 - </w:t>
      </w:r>
      <w:r w:rsidRPr="0041397E">
        <w:rPr>
          <w:rFonts w:ascii="Times New Roman" w:eastAsia="Calibri" w:hAnsi="Times New Roman" w:cs="Times New Roman"/>
          <w:sz w:val="28"/>
          <w:szCs w:val="28"/>
        </w:rPr>
        <w:t>проектная часть муниципальной программы (без расходов на адресную инвестиционную программу)</w:t>
      </w:r>
    </w:p>
    <w:p w:rsidR="00150847" w:rsidRPr="0041397E" w:rsidRDefault="00150847" w:rsidP="00E509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- 2 - расходы на адресную инвестиционную программу</w:t>
      </w:r>
    </w:p>
    <w:p w:rsidR="00150847" w:rsidRPr="0041397E" w:rsidRDefault="00150847" w:rsidP="00E509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- 3 - процессная часть муниципальной программы</w:t>
      </w:r>
    </w:p>
    <w:p w:rsidR="00150847" w:rsidRPr="0041397E" w:rsidRDefault="00150847" w:rsidP="00E5096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- 4 - непрограммные расходы</w:t>
      </w:r>
    </w:p>
    <w:p w:rsidR="00BE53C0" w:rsidRPr="0041397E" w:rsidRDefault="00BE53C0" w:rsidP="00BE53C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В целях установления дополнительного экономического кода к расходам на проектную часть муниципальной программы (без расходов на адресную инвестиционную программу) относятся:</w:t>
      </w:r>
    </w:p>
    <w:p w:rsidR="00BE53C0" w:rsidRPr="0041397E" w:rsidRDefault="00BE53C0" w:rsidP="00BE53C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0"/>
      <w:bookmarkEnd w:id="3"/>
      <w:r w:rsidRPr="0041397E">
        <w:rPr>
          <w:rFonts w:ascii="Times New Roman" w:hAnsi="Times New Roman" w:cs="Times New Roman"/>
          <w:sz w:val="28"/>
          <w:szCs w:val="28"/>
        </w:rPr>
        <w:t xml:space="preserve">        а) расходы в рамках национального проекта (без расходов на адресную </w:t>
      </w:r>
      <w:r w:rsidRPr="0041397E">
        <w:rPr>
          <w:rFonts w:ascii="Times New Roman" w:eastAsia="Calibri" w:hAnsi="Times New Roman" w:cs="Times New Roman"/>
          <w:sz w:val="28"/>
          <w:szCs w:val="28"/>
        </w:rPr>
        <w:t>инвестиционную программу);</w:t>
      </w:r>
    </w:p>
    <w:p w:rsidR="00BE53C0" w:rsidRPr="0041397E" w:rsidRDefault="00BE53C0" w:rsidP="00BE53C0">
      <w:pPr>
        <w:spacing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б) расходы на проектную часть муниципальной программы (без указания национального проекта).</w:t>
      </w:r>
    </w:p>
    <w:p w:rsidR="00BE53C0" w:rsidRPr="0041397E" w:rsidRDefault="00BE53C0" w:rsidP="00BE53C0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В целях установления дополнительного экономического кода к расходам на адресную инвестиционную программу относятся:</w:t>
      </w:r>
    </w:p>
    <w:p w:rsidR="00BE53C0" w:rsidRPr="0041397E" w:rsidRDefault="00BE53C0" w:rsidP="00A2245B">
      <w:pPr>
        <w:spacing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а) расходы на проектную часть муниципальной программы (без указания национального проекта) в рамках адресной инвестиционной программы;</w:t>
      </w:r>
    </w:p>
    <w:p w:rsidR="00A2245B" w:rsidRPr="0041397E" w:rsidRDefault="00A2245B" w:rsidP="00A2245B">
      <w:pPr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41397E">
        <w:rPr>
          <w:rFonts w:ascii="Times New Roman" w:hAnsi="Times New Roman"/>
          <w:sz w:val="28"/>
          <w:szCs w:val="28"/>
        </w:rPr>
        <w:t>расходы на процессную часть муниципальных программ в рамках адресной инвестиционной программы;</w:t>
      </w:r>
    </w:p>
    <w:p w:rsidR="00A2245B" w:rsidRPr="0041397E" w:rsidRDefault="00A2245B" w:rsidP="00A2245B">
      <w:pPr>
        <w:spacing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lastRenderedPageBreak/>
        <w:t>в) непрограммные расходы в рамках адресной инвестиционной программы.</w:t>
      </w:r>
    </w:p>
    <w:p w:rsidR="00A2245B" w:rsidRPr="0041397E" w:rsidRDefault="00A2245B" w:rsidP="00A224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В целях установления дополнительного экономического кода к расходам на процессную часть </w:t>
      </w:r>
      <w:r w:rsidRPr="0041397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1397E">
        <w:rPr>
          <w:rFonts w:ascii="Times New Roman" w:hAnsi="Times New Roman" w:cs="Times New Roman"/>
          <w:sz w:val="28"/>
          <w:szCs w:val="28"/>
        </w:rPr>
        <w:t xml:space="preserve"> программы относятся расходы на процессную часть </w:t>
      </w:r>
      <w:r w:rsidRPr="0041397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1397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2245B" w:rsidRPr="0041397E" w:rsidRDefault="00A2245B" w:rsidP="00A224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В целях установления дополнительного экономического кода к непрограммным расходам относятся расходы по непрограммным направлениям деятельности органов местного самоуправления.</w:t>
      </w:r>
    </w:p>
    <w:p w:rsidR="00150847" w:rsidRPr="0041397E" w:rsidRDefault="00150847" w:rsidP="00E50962">
      <w:pPr>
        <w:spacing w:before="24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0847" w:rsidRPr="0041397E" w:rsidRDefault="00150847" w:rsidP="00E50962">
      <w:pPr>
        <w:spacing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eastAsia="Calibri" w:hAnsi="Times New Roman" w:cs="Times New Roman"/>
          <w:b/>
          <w:sz w:val="28"/>
          <w:szCs w:val="28"/>
        </w:rPr>
        <w:t xml:space="preserve">8.2. </w:t>
      </w:r>
      <w:r w:rsidRPr="0041397E">
        <w:rPr>
          <w:rFonts w:ascii="Times New Roman" w:hAnsi="Times New Roman" w:cs="Times New Roman"/>
          <w:b/>
          <w:sz w:val="28"/>
          <w:szCs w:val="28"/>
        </w:rPr>
        <w:t>Код принадлежности к национальному проекту, проектной или процессной части муниципальной программы, непрограммным расходам</w:t>
      </w:r>
    </w:p>
    <w:p w:rsidR="00150847" w:rsidRPr="0041397E" w:rsidRDefault="00150847" w:rsidP="00E50962">
      <w:pPr>
        <w:spacing w:line="276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847" w:rsidRPr="0041397E" w:rsidRDefault="00150847" w:rsidP="00E50962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97E">
        <w:rPr>
          <w:rFonts w:ascii="Times New Roman" w:hAnsi="Times New Roman" w:cs="Times New Roman"/>
          <w:bCs/>
          <w:sz w:val="28"/>
          <w:szCs w:val="28"/>
        </w:rPr>
        <w:t xml:space="preserve">Код принадлежности к национальному проекту, </w:t>
      </w:r>
      <w:r w:rsidRPr="0041397E">
        <w:rPr>
          <w:rFonts w:ascii="Times New Roman" w:hAnsi="Times New Roman" w:cs="Times New Roman"/>
          <w:sz w:val="28"/>
          <w:szCs w:val="28"/>
        </w:rPr>
        <w:t>проектной или процессной части муниципальной программы, непрограммным расходам</w:t>
      </w:r>
      <w:r w:rsidRPr="0041397E">
        <w:rPr>
          <w:rFonts w:ascii="Times New Roman" w:hAnsi="Times New Roman" w:cs="Times New Roman"/>
          <w:bCs/>
          <w:sz w:val="28"/>
          <w:szCs w:val="28"/>
        </w:rPr>
        <w:t xml:space="preserve"> определяется следующим образом:</w:t>
      </w:r>
    </w:p>
    <w:p w:rsidR="00BE53C0" w:rsidRPr="0041397E" w:rsidRDefault="00BE53C0" w:rsidP="00A2245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>- Буквенное значение латинского алфавита – значение, соответствующее принадлежности к национальному проекту (программе), в соответствии с Приказом Министерства финансов Российской Федерации от 24 мая 2022 года №82н «О Порядке формирования и применения кодов бюджетной классификации Российской Федерации, их структуре и принципах назначения" (с изменениями).</w:t>
      </w:r>
    </w:p>
    <w:p w:rsidR="00BE53C0" w:rsidRPr="0041397E" w:rsidRDefault="00BE53C0" w:rsidP="00A2245B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397E">
        <w:rPr>
          <w:rFonts w:ascii="Times New Roman" w:eastAsiaTheme="minorEastAsia" w:hAnsi="Times New Roman" w:cs="Times New Roman"/>
          <w:sz w:val="28"/>
          <w:szCs w:val="28"/>
        </w:rPr>
        <w:t>- И - непрограммные расходы на адресную инвестиционную программу</w:t>
      </w:r>
    </w:p>
    <w:p w:rsidR="00BE53C0" w:rsidRPr="0041397E" w:rsidRDefault="00BE53C0" w:rsidP="00A2245B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245B" w:rsidRPr="0041397E" w:rsidRDefault="00A2245B" w:rsidP="00A224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eastAsiaTheme="minorEastAsia" w:hAnsi="Times New Roman"/>
          <w:sz w:val="28"/>
          <w:szCs w:val="28"/>
        </w:rPr>
        <w:t>По данному коду отражаются непрограммные расходы на адресную инвестиционную программу:</w:t>
      </w:r>
    </w:p>
    <w:p w:rsidR="00A2245B" w:rsidRPr="0041397E" w:rsidRDefault="00A2245B" w:rsidP="00A2245B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Pr="0041397E">
        <w:rPr>
          <w:rFonts w:ascii="Times New Roman" w:hAnsi="Times New Roman" w:cs="Times New Roman"/>
          <w:bCs/>
          <w:sz w:val="28"/>
          <w:szCs w:val="28"/>
        </w:rPr>
        <w:t xml:space="preserve">(русский алфавит) </w:t>
      </w:r>
      <w:r w:rsidRPr="0041397E">
        <w:rPr>
          <w:rFonts w:ascii="Times New Roman" w:hAnsi="Times New Roman" w:cs="Times New Roman"/>
          <w:sz w:val="28"/>
          <w:szCs w:val="28"/>
        </w:rPr>
        <w:t>– проектная часть муниципальной программы без указания национального проекта</w:t>
      </w:r>
    </w:p>
    <w:p w:rsidR="00A2245B" w:rsidRPr="0041397E" w:rsidRDefault="00A2245B" w:rsidP="00A2245B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>По данному коду отражаются расходы, связанные с реализацией проектной части муниципальной программы без указания национального проекта:</w:t>
      </w:r>
    </w:p>
    <w:p w:rsidR="00A2245B" w:rsidRPr="0041397E" w:rsidRDefault="00A2245B" w:rsidP="00A2245B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97E">
        <w:rPr>
          <w:rFonts w:ascii="Times New Roman" w:hAnsi="Times New Roman"/>
          <w:sz w:val="28"/>
          <w:szCs w:val="28"/>
          <w:lang w:eastAsia="ru-RU"/>
        </w:rPr>
        <w:t>- 1 – с кодом типа 2 – расходы на процессную часть муниципальных программ в рамках адресной инвестиционной программы, с кодом типа 3 – процессная часть муниципальной программы, с кодом типа 4 – непрограммные расходы.</w:t>
      </w:r>
    </w:p>
    <w:p w:rsidR="00150847" w:rsidRPr="0041397E" w:rsidRDefault="00150847" w:rsidP="00E50962">
      <w:pPr>
        <w:spacing w:before="240"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1397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9. </w:t>
      </w:r>
      <w:r w:rsidRPr="0041397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коды доходов </w:t>
      </w:r>
    </w:p>
    <w:p w:rsidR="00150847" w:rsidRPr="0041397E" w:rsidRDefault="00150847" w:rsidP="00E50962">
      <w:pPr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Дополнительные коды доходов (Доп. КД), применяются для отражения </w:t>
      </w:r>
      <w:r w:rsidRPr="0041397E">
        <w:rPr>
          <w:rFonts w:ascii="Times New Roman" w:hAnsi="Times New Roman" w:cs="Times New Roman"/>
          <w:sz w:val="28"/>
          <w:szCs w:val="28"/>
        </w:rPr>
        <w:lastRenderedPageBreak/>
        <w:t>доходов в разрезе источников поступления средств бюджета МО «Усть-Лужское сельское поселение».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Перечень дополнительных </w:t>
      </w:r>
      <w:hyperlink w:anchor="P5199" w:history="1">
        <w:r w:rsidRPr="0041397E">
          <w:rPr>
            <w:rFonts w:ascii="Times New Roman" w:eastAsia="Calibri" w:hAnsi="Times New Roman" w:cs="Times New Roman"/>
            <w:sz w:val="28"/>
            <w:szCs w:val="28"/>
          </w:rPr>
          <w:t>кодов</w:t>
        </w:r>
      </w:hyperlink>
      <w:r w:rsidRPr="0041397E">
        <w:rPr>
          <w:rFonts w:ascii="Times New Roman" w:eastAsia="Calibri" w:hAnsi="Times New Roman" w:cs="Times New Roman"/>
          <w:sz w:val="28"/>
          <w:szCs w:val="28"/>
        </w:rPr>
        <w:t xml:space="preserve"> доходов утвержден приложением 5 к настоящему Порядку.</w:t>
      </w:r>
    </w:p>
    <w:p w:rsidR="00150847" w:rsidRPr="0041397E" w:rsidRDefault="00150847" w:rsidP="00E50962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847" w:rsidRPr="0041397E" w:rsidRDefault="00150847" w:rsidP="00E50962">
      <w:p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10. Классификация источников внутреннего финансирования</w:t>
      </w:r>
    </w:p>
    <w:p w:rsidR="00150847" w:rsidRPr="0041397E" w:rsidRDefault="00150847" w:rsidP="00E50962">
      <w:p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397E">
        <w:rPr>
          <w:rFonts w:ascii="Times New Roman" w:hAnsi="Times New Roman" w:cs="Times New Roman"/>
          <w:b/>
          <w:sz w:val="28"/>
          <w:szCs w:val="28"/>
        </w:rPr>
        <w:t>дефицита бюджета муниципального образования «Усть-Лужское сельское поселение»</w:t>
      </w:r>
    </w:p>
    <w:p w:rsidR="00150847" w:rsidRPr="0041397E" w:rsidRDefault="00150847" w:rsidP="00E50962">
      <w:pPr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847" w:rsidRPr="00B37D7E" w:rsidRDefault="00150847" w:rsidP="00E50962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0618" w:history="1">
        <w:r w:rsidRPr="004139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3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97E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41397E">
        <w:rPr>
          <w:rFonts w:ascii="Times New Roman" w:hAnsi="Times New Roman" w:cs="Times New Roman"/>
          <w:sz w:val="28"/>
          <w:szCs w:val="28"/>
        </w:rPr>
        <w:t xml:space="preserve"> образования «Усть-Лужское сельское поселение», главными администраторами которых являются органы местного самоуправления, согласно приложению 6 к настоящему Порядку.</w:t>
      </w:r>
    </w:p>
    <w:p w:rsidR="00C04CE3" w:rsidRDefault="00C04CE3" w:rsidP="00E50962">
      <w:pPr>
        <w:spacing w:line="276" w:lineRule="auto"/>
      </w:pPr>
    </w:p>
    <w:sectPr w:rsidR="00C04CE3" w:rsidSect="00A871B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8A" w:rsidRDefault="009F328A">
      <w:r>
        <w:separator/>
      </w:r>
    </w:p>
  </w:endnote>
  <w:endnote w:type="continuationSeparator" w:id="0">
    <w:p w:rsidR="009F328A" w:rsidRDefault="009F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8A" w:rsidRDefault="009F328A">
      <w:r>
        <w:separator/>
      </w:r>
    </w:p>
  </w:footnote>
  <w:footnote w:type="continuationSeparator" w:id="0">
    <w:p w:rsidR="009F328A" w:rsidRDefault="009F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969152"/>
      <w:docPartObj>
        <w:docPartGallery w:val="Page Numbers (Top of Page)"/>
        <w:docPartUnique/>
      </w:docPartObj>
    </w:sdtPr>
    <w:sdtEndPr/>
    <w:sdtContent>
      <w:p w:rsidR="00ED6726" w:rsidRDefault="00ED67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4E">
          <w:rPr>
            <w:noProof/>
          </w:rPr>
          <w:t>23</w:t>
        </w:r>
        <w:r>
          <w:fldChar w:fldCharType="end"/>
        </w:r>
      </w:p>
    </w:sdtContent>
  </w:sdt>
  <w:p w:rsidR="00ED6726" w:rsidRDefault="00ED67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1">
    <w:nsid w:val="614558EC"/>
    <w:multiLevelType w:val="multilevel"/>
    <w:tmpl w:val="FC109DDA"/>
    <w:lvl w:ilvl="0">
      <w:start w:val="1"/>
      <w:numFmt w:val="decimal"/>
      <w:lvlText w:val="%1."/>
      <w:lvlJc w:val="left"/>
      <w:pPr>
        <w:ind w:left="1753" w:hanging="118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abstractNum w:abstractNumId="2">
    <w:nsid w:val="68927CB3"/>
    <w:multiLevelType w:val="hybridMultilevel"/>
    <w:tmpl w:val="73D2D582"/>
    <w:lvl w:ilvl="0" w:tplc="9B268D18">
      <w:start w:val="85"/>
      <w:numFmt w:val="decimal"/>
      <w:lvlText w:val="%1."/>
      <w:lvlJc w:val="left"/>
      <w:pPr>
        <w:ind w:left="22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01657ED"/>
    <w:multiLevelType w:val="hybridMultilevel"/>
    <w:tmpl w:val="BB927ED6"/>
    <w:lvl w:ilvl="0" w:tplc="3C94729C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0SdMUUbLLS/KV8fk9Hqz2ThJDoc=" w:salt="z02Q4jGBmppsqHa/Clfv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47"/>
    <w:rsid w:val="000F72D2"/>
    <w:rsid w:val="00150847"/>
    <w:rsid w:val="002D5EF7"/>
    <w:rsid w:val="003F2753"/>
    <w:rsid w:val="0041397E"/>
    <w:rsid w:val="00415BEF"/>
    <w:rsid w:val="00527628"/>
    <w:rsid w:val="006C36BB"/>
    <w:rsid w:val="00770DCD"/>
    <w:rsid w:val="008D3FBA"/>
    <w:rsid w:val="009034D1"/>
    <w:rsid w:val="0095034E"/>
    <w:rsid w:val="009F328A"/>
    <w:rsid w:val="00A2245B"/>
    <w:rsid w:val="00A75A4E"/>
    <w:rsid w:val="00A871BE"/>
    <w:rsid w:val="00AB1389"/>
    <w:rsid w:val="00AF174F"/>
    <w:rsid w:val="00BC7A89"/>
    <w:rsid w:val="00BE53C0"/>
    <w:rsid w:val="00C04CE3"/>
    <w:rsid w:val="00D31407"/>
    <w:rsid w:val="00D41EB4"/>
    <w:rsid w:val="00DB4FBE"/>
    <w:rsid w:val="00E50962"/>
    <w:rsid w:val="00ED6726"/>
    <w:rsid w:val="00EF4ECC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08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99"/>
    <w:rsid w:val="0015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0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8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50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84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0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84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08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99"/>
    <w:rsid w:val="0015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0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8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50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84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0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84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D1FF86A8E3D89B41DCC284B5E42B695C4A3A7FBB34AFC34C0F5B855C2BCEFD053BA7429CBE99AO5W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2D1FF86A8E3D89B41DCC284B5E42B695C4A3A7FBB34AFC34C0F5B855C2BCEFD053BA7429CBE99AO5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2D1FF86A8E3D89B41DCC284B5E42B695C4A3A7FBB34AFC34C0F5B855C2BCEFD053BA7429CBE99AO5W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2D1FF86A8E3D89B41DCC284B5E42B695C4A3A7FBB34AFC34C0F5B855C2BCEFD053BA7429CBE99AO5W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2D1FF86A8E3D89B41DCC284B5E42B695C4A3A7FBB34AFC34C0F5B855C2BCEFD053BA7429CBE99AO5W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27</Pages>
  <Words>7136</Words>
  <Characters>40679</Characters>
  <Application>Microsoft Office Word</Application>
  <DocSecurity>8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19</cp:revision>
  <cp:lastPrinted>2024-12-18T13:07:00Z</cp:lastPrinted>
  <dcterms:created xsi:type="dcterms:W3CDTF">2023-11-21T05:48:00Z</dcterms:created>
  <dcterms:modified xsi:type="dcterms:W3CDTF">2024-12-18T13:08:00Z</dcterms:modified>
</cp:coreProperties>
</file>