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01" w:rsidRPr="001F4424" w:rsidRDefault="00E61401" w:rsidP="00E61401">
      <w:pPr>
        <w:pStyle w:val="ConsPlusNormal"/>
        <w:ind w:left="4536" w:right="2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4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72FE" w:rsidRPr="00DA4500" w:rsidRDefault="00F972FE" w:rsidP="00F972FE">
      <w:pPr>
        <w:ind w:left="4536"/>
        <w:jc w:val="both"/>
        <w:rPr>
          <w:rFonts w:ascii="Times New Roman" w:eastAsia="Calibri" w:hAnsi="Times New Roman" w:cs="Times New Roman"/>
          <w:b/>
        </w:rPr>
      </w:pPr>
      <w:r w:rsidRPr="001C7686">
        <w:rPr>
          <w:rFonts w:ascii="Times New Roman" w:eastAsia="Calibri" w:hAnsi="Times New Roman" w:cs="Times New Roman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</w:rPr>
        <w:t xml:space="preserve"> поселение</w:t>
      </w:r>
      <w:r>
        <w:rPr>
          <w:rFonts w:ascii="Times New Roman" w:eastAsia="Calibri" w:hAnsi="Times New Roman" w:cs="Times New Roman"/>
        </w:rPr>
        <w:t>»</w:t>
      </w:r>
      <w:r w:rsidRPr="001C7686">
        <w:rPr>
          <w:rFonts w:ascii="Times New Roman" w:eastAsia="Calibri" w:hAnsi="Times New Roman" w:cs="Times New Roman"/>
        </w:rPr>
        <w:t xml:space="preserve">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</w:rPr>
        <w:t>2</w:t>
      </w:r>
      <w:r w:rsidRPr="001C7686">
        <w:rPr>
          <w:rFonts w:ascii="Times New Roman" w:eastAsia="Calibri" w:hAnsi="Times New Roman" w:cs="Times New Roman"/>
        </w:rPr>
        <w:t xml:space="preserve"> года №  </w:t>
      </w:r>
      <w:r w:rsidR="001C7ACF">
        <w:rPr>
          <w:rFonts w:ascii="Times New Roman" w:eastAsia="Calibri" w:hAnsi="Times New Roman" w:cs="Times New Roman"/>
        </w:rPr>
        <w:t>121</w:t>
      </w:r>
      <w:bookmarkStart w:id="0" w:name="_GoBack"/>
      <w:bookmarkEnd w:id="0"/>
      <w:permStart w:id="1231037447" w:edGrp="everyone"/>
      <w:permEnd w:id="1231037447"/>
      <w:r w:rsidRPr="001C7686">
        <w:rPr>
          <w:rFonts w:ascii="Times New Roman" w:eastAsia="Calibri" w:hAnsi="Times New Roman" w:cs="Times New Roman"/>
        </w:rPr>
        <w:t xml:space="preserve"> </w:t>
      </w:r>
    </w:p>
    <w:p w:rsidR="00E61401" w:rsidRDefault="00E61401" w:rsidP="00E614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4B" w:rsidRPr="00F10657" w:rsidRDefault="006E214B" w:rsidP="006E2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14B" w:rsidRDefault="006E214B" w:rsidP="006E2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r176"/>
      <w:bookmarkEnd w:id="1"/>
      <w:r w:rsidRPr="00F10657">
        <w:rPr>
          <w:rFonts w:ascii="Times New Roman" w:hAnsi="Times New Roman" w:cs="Times New Roman"/>
          <w:b/>
          <w:sz w:val="32"/>
          <w:szCs w:val="32"/>
        </w:rPr>
        <w:t>Перечень дополнительных функциональных кодов</w:t>
      </w:r>
    </w:p>
    <w:p w:rsidR="00E61401" w:rsidRPr="00CB34F5" w:rsidRDefault="00E61401" w:rsidP="00E6140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87" w:tblpY="248"/>
        <w:tblW w:w="9270" w:type="dxa"/>
        <w:tblLook w:val="0000" w:firstRow="0" w:lastRow="0" w:firstColumn="0" w:lastColumn="0" w:noHBand="0" w:noVBand="0"/>
      </w:tblPr>
      <w:tblGrid>
        <w:gridCol w:w="1254"/>
        <w:gridCol w:w="8016"/>
      </w:tblGrid>
      <w:tr w:rsidR="006E214B" w:rsidRPr="00F10657" w:rsidTr="006E214B">
        <w:trPr>
          <w:trHeight w:val="693"/>
        </w:trPr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F10657" w:rsidRDefault="006E214B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F10657" w:rsidRDefault="006E214B" w:rsidP="00AF77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дополнительного функционального кода</w:t>
            </w:r>
          </w:p>
        </w:tc>
      </w:tr>
      <w:tr w:rsidR="006E214B" w:rsidRPr="00F10657" w:rsidTr="006E214B">
        <w:trPr>
          <w:trHeight w:val="948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F9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</w:t>
            </w:r>
            <w:r w:rsidR="00F972FE">
              <w:rPr>
                <w:rFonts w:ascii="Times New Roman" w:hAnsi="Times New Roman" w:cs="Times New Roman"/>
                <w:sz w:val="28"/>
                <w:szCs w:val="28"/>
              </w:rPr>
              <w:t>Усть-Лужское</w:t>
            </w:r>
            <w:r w:rsidR="0008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6E214B" w:rsidRPr="00F10657" w:rsidTr="006E214B">
        <w:trPr>
          <w:trHeight w:val="78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средств бюджета МО «Кингисеппский муниципальный район»</w:t>
            </w:r>
          </w:p>
        </w:tc>
      </w:tr>
      <w:tr w:rsidR="006E214B" w:rsidRPr="00F10657" w:rsidTr="006E214B">
        <w:trPr>
          <w:trHeight w:val="839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004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целевых средств </w:t>
            </w:r>
          </w:p>
        </w:tc>
      </w:tr>
      <w:tr w:rsidR="006E214B" w:rsidRPr="00F10657" w:rsidTr="006E214B">
        <w:trPr>
          <w:trHeight w:val="715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005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остатков прошлых лет («Дорожный фонд»)</w:t>
            </w:r>
          </w:p>
        </w:tc>
      </w:tr>
      <w:tr w:rsidR="006E214B" w:rsidRPr="00F10657" w:rsidTr="006E214B">
        <w:trPr>
          <w:trHeight w:val="56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006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целевых сре</w:t>
            </w:r>
            <w:proofErr w:type="gramStart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</w:p>
        </w:tc>
      </w:tr>
      <w:tr w:rsidR="006E214B" w:rsidRPr="00F10657" w:rsidTr="006E214B">
        <w:trPr>
          <w:trHeight w:val="703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007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счёт субвенций, субсидий и иных  межбюджетных трансфертов  из бюджета Ленинградской области прошлых лет </w:t>
            </w:r>
          </w:p>
        </w:tc>
      </w:tr>
      <w:tr w:rsidR="006E214B" w:rsidRPr="00F10657" w:rsidTr="006E214B">
        <w:trPr>
          <w:trHeight w:val="113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областного бюджета</w:t>
            </w:r>
          </w:p>
        </w:tc>
      </w:tr>
      <w:tr w:rsidR="006E214B" w:rsidRPr="00F10657" w:rsidTr="006E214B">
        <w:trPr>
          <w:trHeight w:val="981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CB34F5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Расходы за счёт межбюджетных трансфертов, предоставляемых из федерального бюджета</w:t>
            </w:r>
          </w:p>
        </w:tc>
      </w:tr>
      <w:tr w:rsidR="006E214B" w:rsidRPr="00F10657" w:rsidTr="006E214B">
        <w:trPr>
          <w:trHeight w:val="138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6E214B" w:rsidRDefault="006E214B" w:rsidP="00AF7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14B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4B" w:rsidRPr="00DB302A" w:rsidRDefault="006E214B" w:rsidP="00AF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14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образования, в целях софинансирования которых бюджету муниципального образования предоставляются из бюджета Ленинградской области субсидии и иные межбюджетные трансферты</w:t>
            </w:r>
          </w:p>
        </w:tc>
      </w:tr>
    </w:tbl>
    <w:p w:rsidR="007C1BA5" w:rsidRDefault="007C1BA5"/>
    <w:sectPr w:rsidR="007C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StH/pMxulmPSL6b/oM3WkkIksY=" w:salt="ZsfE/x8WxalaBQI7i3ZjI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1"/>
    <w:rsid w:val="00082CB2"/>
    <w:rsid w:val="00112B28"/>
    <w:rsid w:val="001C7ACF"/>
    <w:rsid w:val="00326782"/>
    <w:rsid w:val="005648AD"/>
    <w:rsid w:val="006E214B"/>
    <w:rsid w:val="007C1BA5"/>
    <w:rsid w:val="00E61401"/>
    <w:rsid w:val="00F7594E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4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1</cp:lastModifiedBy>
  <cp:revision>9</cp:revision>
  <cp:lastPrinted>2022-12-15T13:47:00Z</cp:lastPrinted>
  <dcterms:created xsi:type="dcterms:W3CDTF">2022-02-22T08:02:00Z</dcterms:created>
  <dcterms:modified xsi:type="dcterms:W3CDTF">2022-12-15T13:48:00Z</dcterms:modified>
</cp:coreProperties>
</file>