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56" w:rsidRDefault="00FD409C" w:rsidP="000F2756">
      <w:pPr>
        <w:pStyle w:val="20"/>
        <w:shd w:val="clear" w:color="auto" w:fill="auto"/>
        <w:spacing w:after="0" w:line="240" w:lineRule="auto"/>
        <w:ind w:left="7598" w:right="181"/>
      </w:pPr>
      <w:r>
        <w:t xml:space="preserve">Приложение № 4 </w:t>
      </w:r>
    </w:p>
    <w:p w:rsidR="008421AE" w:rsidRDefault="008421AE" w:rsidP="008421AE">
      <w:pPr>
        <w:pStyle w:val="20"/>
        <w:spacing w:after="0" w:line="240" w:lineRule="auto"/>
        <w:ind w:left="7598" w:right="181"/>
      </w:pPr>
      <w:r>
        <w:t>к Соглашению</w:t>
      </w:r>
    </w:p>
    <w:p w:rsidR="000109DD" w:rsidRDefault="008421AE" w:rsidP="008421AE">
      <w:pPr>
        <w:pStyle w:val="20"/>
        <w:spacing w:after="0" w:line="240" w:lineRule="auto"/>
        <w:ind w:left="6237" w:right="181"/>
      </w:pPr>
      <w:r>
        <w:t>от «14» Февраля 2021 г. № 05-54/2021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ОТЧЕТ</w:t>
      </w:r>
    </w:p>
    <w:p w:rsidR="000109DD" w:rsidRDefault="00FD409C">
      <w:pPr>
        <w:pStyle w:val="30"/>
        <w:shd w:val="clear" w:color="auto" w:fill="auto"/>
        <w:spacing w:before="0"/>
        <w:ind w:left="60"/>
      </w:pPr>
      <w:r>
        <w:t>о достижении показателей результатов</w:t>
      </w:r>
      <w:r>
        <w:br/>
        <w:t>использования Субсидии</w:t>
      </w:r>
    </w:p>
    <w:p w:rsidR="000109DD" w:rsidRDefault="00FD409C" w:rsidP="00844D7C">
      <w:pPr>
        <w:pStyle w:val="30"/>
        <w:shd w:val="clear" w:color="auto" w:fill="auto"/>
        <w:tabs>
          <w:tab w:val="left" w:leader="underscore" w:pos="4929"/>
          <w:tab w:val="left" w:leader="underscore" w:pos="7031"/>
          <w:tab w:val="left" w:leader="underscore" w:pos="7694"/>
        </w:tabs>
        <w:spacing w:before="0" w:after="380"/>
      </w:pPr>
      <w:r>
        <w:t xml:space="preserve">по состоянию </w:t>
      </w:r>
      <w:r w:rsidR="000F2756" w:rsidRPr="000F2756">
        <w:t>на 01 января 202</w:t>
      </w:r>
      <w:r w:rsidR="00E0296E">
        <w:t>2</w:t>
      </w:r>
      <w:r w:rsidR="000F2756" w:rsidRPr="000F2756">
        <w:t xml:space="preserve"> г.</w:t>
      </w:r>
    </w:p>
    <w:tbl>
      <w:tblPr>
        <w:tblOverlap w:val="never"/>
        <w:tblW w:w="10609" w:type="dxa"/>
        <w:tblLayout w:type="fixed"/>
        <w:tblLook w:val="01E0" w:firstRow="1" w:lastRow="1" w:firstColumn="1" w:lastColumn="1" w:noHBand="0" w:noVBand="0"/>
      </w:tblPr>
      <w:tblGrid>
        <w:gridCol w:w="98"/>
        <w:gridCol w:w="511"/>
        <w:gridCol w:w="2880"/>
        <w:gridCol w:w="7"/>
        <w:gridCol w:w="1717"/>
        <w:gridCol w:w="1346"/>
        <w:gridCol w:w="433"/>
        <w:gridCol w:w="921"/>
        <w:gridCol w:w="1339"/>
        <w:gridCol w:w="1236"/>
        <w:gridCol w:w="121"/>
      </w:tblGrid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муниципального образования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бюджета муниципального образования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МО «</w:t>
            </w:r>
            <w:proofErr w:type="spellStart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органа исполнительной власти - главного распорядителя средств областного бюджета</w:t>
            </w:r>
          </w:p>
        </w:tc>
        <w:tc>
          <w:tcPr>
            <w:tcW w:w="3496" w:type="dxa"/>
            <w:gridSpan w:val="3"/>
          </w:tcPr>
          <w:p w:rsidR="00844D7C" w:rsidRPr="00844D7C" w:rsidRDefault="008421AE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2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комитет финансов  Ленинградской области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муниципальной программы</w:t>
            </w:r>
          </w:p>
        </w:tc>
        <w:tc>
          <w:tcPr>
            <w:tcW w:w="3496" w:type="dxa"/>
            <w:gridSpan w:val="3"/>
          </w:tcPr>
          <w:p w:rsidR="00844D7C" w:rsidRPr="00844D7C" w:rsidRDefault="008421AE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2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«Развитие жилищно-коммунального хозяйства муниципального образования «</w:t>
            </w:r>
            <w:proofErr w:type="spellStart"/>
            <w:r w:rsidRPr="00842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Усть-Лужское</w:t>
            </w:r>
            <w:proofErr w:type="spellEnd"/>
            <w:r w:rsidRPr="00842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поселение» </w:t>
            </w:r>
            <w:proofErr w:type="spellStart"/>
            <w:r w:rsidRPr="00842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8421A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 на 2021-2023 годы»</w:t>
            </w: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844D7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Периодичность:</w:t>
            </w:r>
          </w:p>
        </w:tc>
        <w:tc>
          <w:tcPr>
            <w:tcW w:w="3496" w:type="dxa"/>
            <w:gridSpan w:val="3"/>
          </w:tcPr>
          <w:p w:rsid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</w:t>
            </w:r>
            <w:r w:rsidR="00844D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од</w:t>
            </w:r>
          </w:p>
          <w:p w:rsidR="00400CF4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400CF4" w:rsidRPr="00844D7C" w:rsidRDefault="00400CF4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ind w:left="160"/>
              <w:jc w:val="left"/>
            </w:pPr>
            <w:r>
              <w:rPr>
                <w:rStyle w:val="21"/>
              </w:rPr>
              <w:t>№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ind w:left="160"/>
              <w:jc w:val="left"/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Наименование мероприятия, объекта капитального строительства (объекта недвижимого имущества)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ind w:left="240"/>
              <w:jc w:val="left"/>
            </w:pPr>
            <w:r>
              <w:rPr>
                <w:rStyle w:val="21"/>
              </w:rPr>
              <w:t>Наименование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результатов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использования</w:t>
            </w:r>
          </w:p>
          <w:p w:rsidR="00400CF4" w:rsidRDefault="00400CF4" w:rsidP="00400CF4">
            <w:pPr>
              <w:pStyle w:val="20"/>
              <w:shd w:val="clear" w:color="auto" w:fill="auto"/>
              <w:spacing w:after="0" w:line="227" w:lineRule="exact"/>
              <w:jc w:val="center"/>
            </w:pPr>
            <w:r>
              <w:rPr>
                <w:rStyle w:val="21"/>
              </w:rPr>
              <w:t>Субсидии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Единица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30" w:lineRule="exact"/>
              <w:jc w:val="center"/>
            </w:pPr>
            <w:r>
              <w:rPr>
                <w:rStyle w:val="21"/>
              </w:rPr>
              <w:t>Значение результатов использования Субсидии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60" w:line="200" w:lineRule="exact"/>
              <w:jc w:val="center"/>
            </w:pPr>
            <w:r>
              <w:rPr>
                <w:rStyle w:val="21"/>
              </w:rPr>
              <w:t>Причина</w:t>
            </w:r>
          </w:p>
          <w:p w:rsidR="00400CF4" w:rsidRDefault="00400CF4" w:rsidP="00400CF4">
            <w:pPr>
              <w:pStyle w:val="20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</w:rPr>
              <w:t>отклонения</w:t>
            </w:r>
          </w:p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605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72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плановое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"/>
              </w:rPr>
              <w:t>фактическое</w:t>
            </w: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/>
        </w:tc>
      </w:tr>
      <w:tr w:rsidR="00400CF4" w:rsidTr="00400CF4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42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Default="00400CF4" w:rsidP="00400CF4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7</w:t>
            </w:r>
          </w:p>
        </w:tc>
      </w:tr>
      <w:tr w:rsidR="00400CF4" w:rsidRPr="008D2D1D" w:rsidTr="008421AE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wBefore w:w="98" w:type="dxa"/>
          <w:trHeight w:hRule="exact" w:val="322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8D2D1D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8421AE" w:rsidP="00E0296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421AE">
              <w:rPr>
                <w:rFonts w:ascii="Times New Roman" w:eastAsia="Times New Roman" w:hAnsi="Times New Roman" w:cs="Times New Roman"/>
                <w:lang w:bidi="ar-SA"/>
              </w:rPr>
              <w:t>Мероприя</w:t>
            </w:r>
            <w:proofErr w:type="spellEnd"/>
            <w:r w:rsidRPr="008421AE">
              <w:rPr>
                <w:rFonts w:ascii="Times New Roman" w:eastAsia="Times New Roman" w:hAnsi="Times New Roman" w:cs="Times New Roman"/>
                <w:lang w:bidi="ar-SA"/>
              </w:rPr>
              <w:t xml:space="preserve">, направленные на поддержку развития общественной инфраструктуры муниципального </w:t>
            </w:r>
            <w:proofErr w:type="spellStart"/>
            <w:r w:rsidRPr="008421AE">
              <w:rPr>
                <w:rFonts w:ascii="Times New Roman" w:eastAsia="Times New Roman" w:hAnsi="Times New Roman" w:cs="Times New Roman"/>
                <w:lang w:bidi="ar-SA"/>
              </w:rPr>
              <w:t>значенияв</w:t>
            </w:r>
            <w:proofErr w:type="spellEnd"/>
            <w:r w:rsidRPr="008421AE">
              <w:rPr>
                <w:rFonts w:ascii="Times New Roman" w:eastAsia="Times New Roman" w:hAnsi="Times New Roman" w:cs="Times New Roman"/>
                <w:lang w:bidi="ar-SA"/>
              </w:rPr>
              <w:t xml:space="preserve"> соответствии с п.2.2.</w:t>
            </w:r>
            <w:proofErr w:type="gramEnd"/>
            <w:r w:rsidRPr="008421AE">
              <w:rPr>
                <w:rFonts w:ascii="Times New Roman" w:eastAsia="Times New Roman" w:hAnsi="Times New Roman" w:cs="Times New Roman"/>
                <w:lang w:bidi="ar-SA"/>
              </w:rPr>
              <w:t xml:space="preserve"> Порядка (приобретение и установка детского игрового оборудования в поселке Усть-Луга, квартал </w:t>
            </w:r>
            <w:proofErr w:type="spellStart"/>
            <w:r w:rsidRPr="008421AE">
              <w:rPr>
                <w:rFonts w:ascii="Times New Roman" w:eastAsia="Times New Roman" w:hAnsi="Times New Roman" w:cs="Times New Roman"/>
                <w:lang w:bidi="ar-SA"/>
              </w:rPr>
              <w:t>Ленрыба</w:t>
            </w:r>
            <w:proofErr w:type="spellEnd"/>
            <w:r w:rsidRPr="008421AE"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реализованных проектов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CF4" w:rsidRPr="008D2D1D" w:rsidRDefault="00C807D7" w:rsidP="00400C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4D7C" w:rsidRPr="00844D7C" w:rsidTr="00400CF4">
        <w:trPr>
          <w:gridAfter w:val="1"/>
          <w:wAfter w:w="121" w:type="dxa"/>
        </w:trPr>
        <w:tc>
          <w:tcPr>
            <w:tcW w:w="3496" w:type="dxa"/>
            <w:gridSpan w:val="4"/>
          </w:tcPr>
          <w:p w:rsid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Default="00C807D7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Default="00C807D7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Default="00C807D7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807D7" w:rsidRPr="00844D7C" w:rsidRDefault="00C807D7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496" w:type="dxa"/>
            <w:gridSpan w:val="3"/>
          </w:tcPr>
          <w:p w:rsidR="00844D7C" w:rsidRPr="00844D7C" w:rsidRDefault="00844D7C" w:rsidP="00844D7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109DD" w:rsidRDefault="000109DD">
      <w:pPr>
        <w:rPr>
          <w:sz w:val="2"/>
          <w:szCs w:val="2"/>
        </w:rPr>
      </w:pPr>
    </w:p>
    <w:tbl>
      <w:tblPr>
        <w:tblOverlap w:val="never"/>
        <w:tblW w:w="3600" w:type="dxa"/>
        <w:tblLayout w:type="fixed"/>
        <w:tblLook w:val="01E0" w:firstRow="1" w:lastRow="1" w:firstColumn="1" w:lastColumn="1" w:noHBand="0" w:noVBand="0"/>
      </w:tblPr>
      <w:tblGrid>
        <w:gridCol w:w="3600"/>
      </w:tblGrid>
      <w:tr w:rsidR="00C807D7" w:rsidRPr="00C807D7" w:rsidTr="009E085A">
        <w:tc>
          <w:tcPr>
            <w:tcW w:w="3600" w:type="dxa"/>
            <w:tcBorders>
              <w:bottom w:val="single" w:sz="6" w:space="0" w:color="000000"/>
            </w:tcBorders>
          </w:tcPr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Усть-Лужское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сельское поселение </w:t>
            </w:r>
            <w:proofErr w:type="spellStart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Кингисеппского</w:t>
            </w:r>
            <w:proofErr w:type="spellEnd"/>
            <w:r w:rsidRPr="00C807D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муниципального района Ленинградской области</w:t>
            </w:r>
          </w:p>
        </w:tc>
      </w:tr>
      <w:tr w:rsidR="00C807D7" w:rsidRPr="00C807D7" w:rsidTr="009E085A">
        <w:tc>
          <w:tcPr>
            <w:tcW w:w="3600" w:type="dxa"/>
          </w:tcPr>
          <w:p w:rsidR="00C807D7" w:rsidRPr="00C807D7" w:rsidRDefault="00C807D7" w:rsidP="00C807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807D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(Муниципальное образование)</w:t>
            </w:r>
          </w:p>
        </w:tc>
      </w:tr>
    </w:tbl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807D7" w:rsidRPr="00C807D7" w:rsidRDefault="008421AE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Глава </w:t>
      </w:r>
      <w:r w:rsidR="00C807D7"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администрации 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</w:t>
      </w:r>
      <w:r w:rsidR="00C807D7"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___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П.И. </w:t>
      </w:r>
      <w:proofErr w:type="spell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Казарян</w:t>
      </w:r>
      <w:proofErr w:type="spellEnd"/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(подпись)</w:t>
      </w:r>
    </w:p>
    <w:p w:rsidR="00C807D7" w:rsidRPr="00C807D7" w:rsidRDefault="00C807D7" w:rsidP="00C807D7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807D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МП                </w:t>
      </w:r>
      <w:bookmarkStart w:id="0" w:name="_GoBack"/>
      <w:bookmarkEnd w:id="0"/>
    </w:p>
    <w:sectPr w:rsidR="00C807D7" w:rsidRPr="00C807D7" w:rsidSect="000109DD">
      <w:headerReference w:type="default" r:id="rId7"/>
      <w:pgSz w:w="11900" w:h="16840"/>
      <w:pgMar w:top="1049" w:right="472" w:bottom="1049" w:left="9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D7" w:rsidRDefault="003A50D7" w:rsidP="000109DD">
      <w:r>
        <w:separator/>
      </w:r>
    </w:p>
  </w:endnote>
  <w:endnote w:type="continuationSeparator" w:id="0">
    <w:p w:rsidR="003A50D7" w:rsidRDefault="003A50D7" w:rsidP="0001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D7" w:rsidRDefault="003A50D7"/>
  </w:footnote>
  <w:footnote w:type="continuationSeparator" w:id="0">
    <w:p w:rsidR="003A50D7" w:rsidRDefault="003A50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9DD" w:rsidRDefault="000109DD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109DD"/>
    <w:rsid w:val="00001698"/>
    <w:rsid w:val="000109DD"/>
    <w:rsid w:val="000E749A"/>
    <w:rsid w:val="000F13D8"/>
    <w:rsid w:val="000F2756"/>
    <w:rsid w:val="003A50D7"/>
    <w:rsid w:val="00400CF4"/>
    <w:rsid w:val="007431A0"/>
    <w:rsid w:val="008421AE"/>
    <w:rsid w:val="00844D7C"/>
    <w:rsid w:val="008D2D1D"/>
    <w:rsid w:val="0092708B"/>
    <w:rsid w:val="00C807D7"/>
    <w:rsid w:val="00E0296E"/>
    <w:rsid w:val="00F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9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09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sz w:val="21"/>
      <w:szCs w:val="21"/>
      <w:u w:val="none"/>
    </w:rPr>
  </w:style>
  <w:style w:type="character" w:customStyle="1" w:styleId="a6">
    <w:name w:val="Колонтитул"/>
    <w:basedOn w:val="a4"/>
    <w:rsid w:val="000109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109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109DD"/>
    <w:pPr>
      <w:shd w:val="clear" w:color="auto" w:fill="FFFFFF"/>
      <w:spacing w:after="540" w:line="248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rsid w:val="000109DD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30">
    <w:name w:val="Основной текст (3)"/>
    <w:basedOn w:val="a"/>
    <w:link w:val="3"/>
    <w:rsid w:val="000109DD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2020-12-30T07:23:00Z</dcterms:created>
  <dcterms:modified xsi:type="dcterms:W3CDTF">2021-12-28T11:36:00Z</dcterms:modified>
</cp:coreProperties>
</file>