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0" w:rsidRPr="004F7680" w:rsidRDefault="00A55E29" w:rsidP="00A55E29">
      <w:pPr>
        <w:suppressAutoHyphens w:val="0"/>
        <w:spacing w:line="240" w:lineRule="atLeast"/>
        <w:jc w:val="right"/>
        <w:rPr>
          <w:noProof/>
          <w:sz w:val="22"/>
          <w:lang w:eastAsia="ru-RU"/>
        </w:rPr>
      </w:pPr>
      <w:r>
        <w:rPr>
          <w:noProof/>
          <w:sz w:val="22"/>
          <w:lang w:eastAsia="ru-RU"/>
        </w:rPr>
        <w:t>ПРОЕКТ</w:t>
      </w:r>
    </w:p>
    <w:p w:rsidR="004F7680" w:rsidRPr="004F7680" w:rsidRDefault="004F7680" w:rsidP="004F7680">
      <w:pPr>
        <w:suppressAutoHyphens w:val="0"/>
        <w:spacing w:line="240" w:lineRule="atLeast"/>
        <w:ind w:left="1416"/>
        <w:jc w:val="center"/>
        <w:rPr>
          <w:noProof/>
          <w:sz w:val="22"/>
          <w:lang w:eastAsia="ru-RU"/>
        </w:rPr>
      </w:pPr>
    </w:p>
    <w:p w:rsidR="004F7680" w:rsidRPr="004F7680" w:rsidRDefault="004F7680" w:rsidP="004F7680">
      <w:pPr>
        <w:suppressAutoHyphens w:val="0"/>
        <w:spacing w:line="240" w:lineRule="atLeast"/>
        <w:ind w:left="1416"/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                 </w:t>
      </w:r>
      <w:r>
        <w:rPr>
          <w:noProof/>
          <w:sz w:val="22"/>
          <w:lang w:eastAsia="ru-RU"/>
        </w:rPr>
        <w:drawing>
          <wp:inline distT="0" distB="0" distL="0" distR="0" wp14:anchorId="70EA8948" wp14:editId="70A192A7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Администрация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муниципального образования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«Усть-Лужское сельское поселение»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Кингисеппск</w:t>
      </w:r>
      <w:r>
        <w:rPr>
          <w:b/>
          <w:sz w:val="28"/>
          <w:szCs w:val="28"/>
          <w:lang w:eastAsia="ru-RU"/>
        </w:rPr>
        <w:t>ого</w:t>
      </w:r>
      <w:r w:rsidRPr="004F7680">
        <w:rPr>
          <w:b/>
          <w:sz w:val="28"/>
          <w:szCs w:val="28"/>
          <w:lang w:eastAsia="ru-RU"/>
        </w:rPr>
        <w:t xml:space="preserve"> муниципальн</w:t>
      </w:r>
      <w:r>
        <w:rPr>
          <w:b/>
          <w:sz w:val="28"/>
          <w:szCs w:val="28"/>
          <w:lang w:eastAsia="ru-RU"/>
        </w:rPr>
        <w:t>ого</w:t>
      </w:r>
      <w:r w:rsidRPr="004F7680">
        <w:rPr>
          <w:b/>
          <w:sz w:val="28"/>
          <w:szCs w:val="28"/>
          <w:lang w:eastAsia="ru-RU"/>
        </w:rPr>
        <w:t xml:space="preserve"> район</w:t>
      </w:r>
      <w:r>
        <w:rPr>
          <w:b/>
          <w:sz w:val="28"/>
          <w:szCs w:val="28"/>
          <w:lang w:eastAsia="ru-RU"/>
        </w:rPr>
        <w:t>а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Ленинградской области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32"/>
          <w:szCs w:val="32"/>
          <w:lang w:eastAsia="ru-RU"/>
        </w:rPr>
        <w:t>ПОСТАНОВЛЕНИЕ</w:t>
      </w:r>
    </w:p>
    <w:p w:rsidR="00F3512C" w:rsidRDefault="00F3512C" w:rsidP="004F7680">
      <w:pPr>
        <w:tabs>
          <w:tab w:val="left" w:pos="3180"/>
          <w:tab w:val="left" w:pos="8220"/>
        </w:tabs>
        <w:jc w:val="center"/>
        <w:rPr>
          <w:sz w:val="24"/>
          <w:szCs w:val="24"/>
        </w:rPr>
      </w:pPr>
    </w:p>
    <w:p w:rsidR="00F3512C" w:rsidRDefault="00F3512C" w:rsidP="00F3512C">
      <w:pPr>
        <w:tabs>
          <w:tab w:val="left" w:pos="3180"/>
          <w:tab w:val="left" w:pos="8220"/>
        </w:tabs>
        <w:jc w:val="both"/>
        <w:rPr>
          <w:sz w:val="24"/>
          <w:szCs w:val="24"/>
          <w:u w:val="single"/>
        </w:rPr>
      </w:pPr>
    </w:p>
    <w:p w:rsidR="00F3512C" w:rsidRDefault="009C1752" w:rsidP="00F3512C">
      <w:pPr>
        <w:tabs>
          <w:tab w:val="left" w:pos="3180"/>
          <w:tab w:val="left" w:pos="82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4F7680">
        <w:rPr>
          <w:b/>
          <w:sz w:val="24"/>
          <w:szCs w:val="24"/>
        </w:rPr>
        <w:t xml:space="preserve">  </w:t>
      </w:r>
      <w:r w:rsidR="00F3512C">
        <w:rPr>
          <w:b/>
          <w:sz w:val="24"/>
          <w:szCs w:val="24"/>
        </w:rPr>
        <w:t xml:space="preserve">2018 </w:t>
      </w:r>
      <w:r w:rsidR="004F7680">
        <w:rPr>
          <w:b/>
          <w:sz w:val="24"/>
          <w:szCs w:val="24"/>
        </w:rPr>
        <w:t xml:space="preserve"> </w:t>
      </w:r>
      <w:r w:rsidR="00F3512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</w:t>
      </w:r>
    </w:p>
    <w:p w:rsidR="009C1752" w:rsidRDefault="009C1752" w:rsidP="00F3512C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F3512C" w:rsidRPr="00F3512C" w:rsidRDefault="00F3512C" w:rsidP="00F3512C">
      <w:pPr>
        <w:rPr>
          <w:sz w:val="24"/>
          <w:szCs w:val="24"/>
        </w:rPr>
      </w:pPr>
      <w:r w:rsidRPr="00F3512C">
        <w:rPr>
          <w:sz w:val="24"/>
          <w:szCs w:val="24"/>
        </w:rPr>
        <w:t>Об утверждении административного регламента</w:t>
      </w:r>
    </w:p>
    <w:p w:rsidR="00F3512C" w:rsidRDefault="00F3512C" w:rsidP="00F3512C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«Заключение договора </w:t>
      </w:r>
    </w:p>
    <w:p w:rsidR="00F3512C" w:rsidRPr="00F3512C" w:rsidRDefault="00F3512C" w:rsidP="00F351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социального найма жилого помещения муниципального жилищного фонда» </w:t>
      </w:r>
    </w:p>
    <w:p w:rsidR="00F3512C" w:rsidRPr="00F3512C" w:rsidRDefault="00F3512C" w:rsidP="00F3512C">
      <w:pPr>
        <w:rPr>
          <w:sz w:val="24"/>
          <w:szCs w:val="24"/>
        </w:rPr>
      </w:pPr>
    </w:p>
    <w:p w:rsidR="00F3512C" w:rsidRPr="00F3512C" w:rsidRDefault="00F3512C" w:rsidP="00F3512C">
      <w:pPr>
        <w:ind w:firstLine="709"/>
        <w:rPr>
          <w:rFonts w:eastAsia="Andale Sans UI"/>
          <w:kern w:val="2"/>
          <w:sz w:val="24"/>
          <w:szCs w:val="24"/>
        </w:rPr>
      </w:pP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3512C" w:rsidRDefault="00F3512C" w:rsidP="00F3512C">
      <w:pPr>
        <w:ind w:firstLine="709"/>
        <w:jc w:val="both"/>
        <w:rPr>
          <w:sz w:val="24"/>
          <w:szCs w:val="24"/>
        </w:rPr>
      </w:pPr>
      <w:r w:rsidRPr="009C1752"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F3512C" w:rsidRDefault="00F3512C" w:rsidP="00F3512C">
      <w:pPr>
        <w:ind w:firstLine="709"/>
        <w:jc w:val="both"/>
        <w:rPr>
          <w:rStyle w:val="t4"/>
          <w:rFonts w:eastAsia="Andale Sans UI"/>
          <w:kern w:val="2"/>
        </w:rPr>
      </w:pPr>
    </w:p>
    <w:p w:rsidR="00F3512C" w:rsidRPr="00F3512C" w:rsidRDefault="00F3512C" w:rsidP="00F3512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            1.  Утвердить  административн</w:t>
      </w:r>
      <w:r w:rsidR="00AE1F1E">
        <w:rPr>
          <w:rFonts w:ascii="Times New Roman" w:hAnsi="Times New Roman" w:cs="Times New Roman"/>
          <w:b w:val="0"/>
          <w:sz w:val="24"/>
          <w:szCs w:val="24"/>
        </w:rPr>
        <w:t>ый регламент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(приложение). </w:t>
      </w:r>
    </w:p>
    <w:p w:rsidR="00AE1F1E" w:rsidRDefault="00AE1F1E" w:rsidP="00AE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9C1752">
        <w:rPr>
          <w:sz w:val="24"/>
          <w:szCs w:val="24"/>
        </w:rPr>
        <w:t>МО «Усть-Лужское сельское поселение»</w:t>
      </w:r>
      <w:r>
        <w:rPr>
          <w:sz w:val="24"/>
          <w:szCs w:val="24"/>
        </w:rPr>
        <w:t xml:space="preserve"> </w:t>
      </w:r>
      <w:r w:rsidR="009C1752">
        <w:rPr>
          <w:sz w:val="24"/>
          <w:szCs w:val="24"/>
        </w:rPr>
        <w:t>Кингисеппского муниципального</w:t>
      </w:r>
      <w:r>
        <w:rPr>
          <w:sz w:val="24"/>
          <w:szCs w:val="24"/>
        </w:rPr>
        <w:t xml:space="preserve"> района Ленинградской области.                                                   </w:t>
      </w:r>
    </w:p>
    <w:p w:rsidR="00AE1F1E" w:rsidRDefault="00AE1F1E" w:rsidP="00AE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AE1F1E" w:rsidRDefault="00AE1F1E" w:rsidP="00AE1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    </w:t>
      </w:r>
      <w:r w:rsidR="009C1752">
        <w:t xml:space="preserve">П.П. </w:t>
      </w:r>
      <w:proofErr w:type="spellStart"/>
      <w:r w:rsidR="009C1752">
        <w:t>Лимин</w:t>
      </w:r>
      <w:proofErr w:type="spellEnd"/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4F7680">
      <w:pPr>
        <w:rPr>
          <w:sz w:val="28"/>
          <w:szCs w:val="28"/>
        </w:rPr>
      </w:pPr>
    </w:p>
    <w:p w:rsidR="009C1752" w:rsidRDefault="009C1752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C1752" w:rsidRDefault="009C1752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3512C" w:rsidRDefault="009C1752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МО «Усть-Лужское сельское поселение»</w:t>
      </w:r>
    </w:p>
    <w:p w:rsidR="00F3512C" w:rsidRDefault="009C1752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Кингисеппского муниципального района</w:t>
      </w:r>
      <w:r w:rsidR="00F3512C">
        <w:rPr>
          <w:sz w:val="20"/>
          <w:szCs w:val="20"/>
        </w:rPr>
        <w:t xml:space="preserve"> Ленинградской области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C1752">
        <w:rPr>
          <w:sz w:val="20"/>
          <w:szCs w:val="20"/>
        </w:rPr>
        <w:t>_____</w:t>
      </w:r>
      <w:r>
        <w:rPr>
          <w:sz w:val="20"/>
          <w:szCs w:val="20"/>
        </w:rPr>
        <w:t xml:space="preserve">.2018 № </w:t>
      </w:r>
      <w:r w:rsidR="009C1752">
        <w:rPr>
          <w:sz w:val="20"/>
          <w:szCs w:val="20"/>
        </w:rPr>
        <w:t>____</w:t>
      </w: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5447A1" w:rsidP="005447A1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512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</w:t>
      </w:r>
    </w:p>
    <w:p w:rsidR="00F3512C" w:rsidRPr="00F3512C" w:rsidRDefault="00F3512C" w:rsidP="00F351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жилищного фонда»</w:t>
      </w:r>
    </w:p>
    <w:p w:rsid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numPr>
          <w:ilvl w:val="0"/>
          <w:numId w:val="2"/>
        </w:numPr>
        <w:suppressAutoHyphens w:val="0"/>
        <w:ind w:left="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ОБЩИЕ ПОЛОЖЕНИЯ.</w:t>
      </w:r>
    </w:p>
    <w:p w:rsidR="00F3512C" w:rsidRDefault="00F3512C" w:rsidP="00F3512C">
      <w:pPr>
        <w:ind w:left="720"/>
        <w:rPr>
          <w:rFonts w:eastAsia="Calibri"/>
          <w:b/>
          <w:bCs/>
          <w:sz w:val="24"/>
          <w:szCs w:val="24"/>
        </w:rPr>
      </w:pP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bookmarkStart w:id="0" w:name="sub_103"/>
      <w:r>
        <w:rPr>
          <w:rFonts w:eastAsia="Calibri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>
        <w:rPr>
          <w:rFonts w:eastAsia="Calibri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1.5. </w:t>
      </w:r>
      <w:r>
        <w:rPr>
          <w:rFonts w:eastAsia="Calibri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eastAsia="Calibri"/>
          <w:sz w:val="24"/>
          <w:szCs w:val="24"/>
          <w:lang w:val="en-US" w:eastAsia="ru-RU"/>
        </w:rPr>
        <w:t>www</w:t>
      </w:r>
      <w:r>
        <w:rPr>
          <w:rFonts w:eastAsia="Calibri"/>
          <w:sz w:val="24"/>
          <w:szCs w:val="24"/>
          <w:lang w:eastAsia="ru-RU"/>
        </w:rPr>
        <w:t>.mfc47.ru.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sub_105"/>
      <w:r>
        <w:rPr>
          <w:rFonts w:eastAsia="Calibri"/>
          <w:sz w:val="24"/>
          <w:szCs w:val="24"/>
          <w:lang w:eastAsia="ru-RU"/>
        </w:rPr>
        <w:t xml:space="preserve">1.6. Адрес ПГУ ЛО: </w:t>
      </w:r>
      <w:hyperlink r:id="rId7" w:history="1">
        <w:r>
          <w:rPr>
            <w:rStyle w:val="a3"/>
            <w:rFonts w:eastAsia="Calibri"/>
            <w:sz w:val="24"/>
            <w:szCs w:val="24"/>
            <w:lang w:eastAsia="ru-RU"/>
          </w:rPr>
          <w:t>www.gu.lenobl.ru</w:t>
        </w:r>
      </w:hyperlink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ЕПГУ:  www.gosuslugi.ru.</w:t>
      </w:r>
    </w:p>
    <w:p w:rsidR="00F3512C" w:rsidRPr="00A55E29" w:rsidRDefault="00F3512C" w:rsidP="002632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официального сайта Администрации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Интернет: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hyperlink r:id="rId8" w:history="1">
        <w:r w:rsidR="00A55E29" w:rsidRPr="008C473C">
          <w:rPr>
            <w:rStyle w:val="a3"/>
            <w:sz w:val="24"/>
            <w:szCs w:val="24"/>
            <w:lang w:val="en-US"/>
          </w:rPr>
          <w:t>www</w:t>
        </w:r>
        <w:r w:rsidR="00A55E29" w:rsidRPr="008C473C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m</w:t>
        </w:r>
        <w:r w:rsidR="00A55E29" w:rsidRPr="00A55E29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o</w:t>
        </w:r>
        <w:r w:rsidR="00A55E29" w:rsidRPr="00A55E29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ust</w:t>
        </w:r>
        <w:r w:rsidR="00A55E29" w:rsidRPr="00A55E29">
          <w:rPr>
            <w:rStyle w:val="a3"/>
            <w:sz w:val="24"/>
            <w:szCs w:val="24"/>
          </w:rPr>
          <w:t>-</w:t>
        </w:r>
        <w:r w:rsidR="00A55E29" w:rsidRPr="008C473C">
          <w:rPr>
            <w:rStyle w:val="a3"/>
            <w:sz w:val="24"/>
            <w:szCs w:val="24"/>
            <w:lang w:val="en-US"/>
          </w:rPr>
          <w:t>luga</w:t>
        </w:r>
        <w:r w:rsidR="00A55E29" w:rsidRPr="00A55E29">
          <w:rPr>
            <w:rStyle w:val="a3"/>
            <w:sz w:val="24"/>
            <w:szCs w:val="24"/>
          </w:rPr>
          <w:t>@</w:t>
        </w:r>
        <w:r w:rsidR="00A55E29" w:rsidRPr="008C473C">
          <w:rPr>
            <w:rStyle w:val="a3"/>
            <w:sz w:val="24"/>
            <w:szCs w:val="24"/>
            <w:lang w:val="en-US"/>
          </w:rPr>
          <w:t>mail</w:t>
        </w:r>
        <w:r w:rsidR="00A55E29" w:rsidRPr="00A55E29">
          <w:rPr>
            <w:rStyle w:val="a3"/>
            <w:sz w:val="24"/>
            <w:szCs w:val="24"/>
          </w:rPr>
          <w:t>.</w:t>
        </w:r>
        <w:proofErr w:type="spellStart"/>
        <w:r w:rsidR="00A55E29" w:rsidRPr="008C473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предоставляющих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муниципальную услугу.</w:t>
      </w:r>
    </w:p>
    <w:bookmarkEnd w:id="2"/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достоверность предоставляемой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четкость в изложении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полнота информирования.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1.7.2.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2DC">
        <w:rPr>
          <w:rFonts w:eastAsia="Calibri"/>
          <w:sz w:val="24"/>
          <w:szCs w:val="24"/>
          <w:lang w:eastAsia="ru-RU"/>
        </w:rPr>
        <w:t>администрации</w:t>
      </w:r>
      <w:proofErr w:type="gramEnd"/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1.7.8. Для получения услуги физические лица представляют администрации заявление установленного образца и документ, удостоверяющий личность.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1.8. Текстовая информация, указанная в </w:t>
      </w:r>
      <w:hyperlink r:id="rId9" w:anchor="sub_103" w:history="1">
        <w:r w:rsidRPr="002632DC">
          <w:rPr>
            <w:rStyle w:val="a3"/>
            <w:rFonts w:eastAsia="Calibri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2632DC">
        <w:rPr>
          <w:rFonts w:eastAsia="Calibri"/>
          <w:sz w:val="24"/>
          <w:szCs w:val="24"/>
          <w:lang w:eastAsia="ru-RU"/>
        </w:rPr>
        <w:t xml:space="preserve">7 </w:t>
      </w:r>
      <w:r>
        <w:rPr>
          <w:rFonts w:eastAsia="Calibri"/>
          <w:sz w:val="24"/>
          <w:szCs w:val="24"/>
          <w:lang w:eastAsia="ru-RU"/>
        </w:rPr>
        <w:t>настоящ</w:t>
      </w:r>
      <w:r w:rsidR="002632DC">
        <w:rPr>
          <w:rFonts w:eastAsia="Calibri"/>
          <w:sz w:val="24"/>
          <w:szCs w:val="24"/>
          <w:lang w:eastAsia="ru-RU"/>
        </w:rPr>
        <w:t>его регламента</w:t>
      </w:r>
      <w:r>
        <w:rPr>
          <w:rFonts w:eastAsia="Calibri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eastAsia="Calibri"/>
          <w:sz w:val="24"/>
          <w:szCs w:val="24"/>
          <w:lang w:eastAsia="ru-RU"/>
        </w:rPr>
        <w:t xml:space="preserve">подведомственными </w:t>
      </w:r>
      <w:r>
        <w:rPr>
          <w:rFonts w:eastAsia="Calibri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eastAsia="Calibri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>
        <w:rPr>
          <w:rFonts w:eastAsia="Calibri"/>
          <w:sz w:val="24"/>
          <w:szCs w:val="24"/>
          <w:lang w:eastAsia="ru-RU"/>
        </w:rPr>
        <w:t>из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домовой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книги).</w:t>
      </w:r>
    </w:p>
    <w:p w:rsidR="00F3512C" w:rsidRPr="005447A1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447A1">
        <w:rPr>
          <w:rFonts w:eastAsia="Calibri"/>
          <w:sz w:val="24"/>
          <w:szCs w:val="24"/>
          <w:lang w:eastAsia="ru-RU"/>
        </w:rPr>
        <w:t>1.10. Получателями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Муниципальная услуга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Ленинградской области.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2632DC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Должностное лицо </w:t>
      </w:r>
      <w:r w:rsidR="002632DC">
        <w:rPr>
          <w:rFonts w:eastAsia="Calibri"/>
          <w:sz w:val="24"/>
          <w:szCs w:val="24"/>
          <w:lang w:eastAsia="ru-RU"/>
        </w:rPr>
        <w:t>администрации</w:t>
      </w:r>
      <w:r>
        <w:rPr>
          <w:rFonts w:eastAsia="Calibri"/>
          <w:sz w:val="24"/>
          <w:szCs w:val="24"/>
          <w:lang w:eastAsia="ru-RU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F3512C" w:rsidRDefault="00A55E29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gramStart"/>
        <w:r w:rsidR="00F351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</w:t>
        </w:r>
      </w:hyperlink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F3512C" w:rsidRDefault="00A55E29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F351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F3512C" w:rsidRDefault="00F3512C" w:rsidP="00F3512C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F3512C" w:rsidRPr="005539C6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9C1752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«Усть-Лужское сельское поселение»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1752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Кингисеппского муниципального района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53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539C6">
        <w:rPr>
          <w:sz w:val="24"/>
          <w:szCs w:val="24"/>
        </w:rPr>
        <w:t xml:space="preserve">2.6. </w:t>
      </w:r>
      <w:r w:rsidRPr="005447A1">
        <w:rPr>
          <w:rFonts w:eastAsia="Calibri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5539C6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 xml:space="preserve"> (далее – заявление) (Приложении № 3).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2.6.3. К заявлению прилагаются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паспорт заявителя и членов его семьи;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eastAsia="Calibri"/>
          <w:sz w:val="24"/>
          <w:szCs w:val="24"/>
        </w:rPr>
        <w:t>органам местного самоуправления</w:t>
      </w:r>
      <w:r>
        <w:rPr>
          <w:rFonts w:eastAsia="Calibri"/>
          <w:sz w:val="24"/>
          <w:szCs w:val="24"/>
          <w:lang w:eastAsia="ru-RU"/>
        </w:rPr>
        <w:t xml:space="preserve">);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eastAsia="Calibri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eastAsia="Calibri"/>
          <w:sz w:val="24"/>
          <w:szCs w:val="24"/>
          <w:lang w:eastAsia="ru-RU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>указывается в заявлении</w:t>
      </w:r>
      <w:r>
        <w:rPr>
          <w:color w:val="000000" w:themeColor="text1"/>
          <w:sz w:val="24"/>
          <w:szCs w:val="24"/>
        </w:rPr>
        <w:t>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копии документов предоставляются с оригиналами для сверки.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>
        <w:rPr>
          <w:sz w:val="24"/>
          <w:szCs w:val="24"/>
        </w:rPr>
        <w:t>сво</w:t>
      </w:r>
      <w:r w:rsidR="005539C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2.6.4. Администрация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в рамках межведомственного взаимодействия запрашивает в установленном порядке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предоставлении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муниципальных услуг).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5539C6">
        <w:rPr>
          <w:rFonts w:eastAsia="Calibri"/>
          <w:sz w:val="24"/>
          <w:szCs w:val="24"/>
          <w:lang w:eastAsia="ru-RU"/>
        </w:rPr>
        <w:t>ю</w:t>
      </w:r>
      <w:r>
        <w:rPr>
          <w:rFonts w:eastAsia="Calibri"/>
          <w:sz w:val="24"/>
          <w:szCs w:val="24"/>
          <w:lang w:eastAsia="ru-RU"/>
        </w:rPr>
        <w:t xml:space="preserve"> заявление и документы, указанные в п.2.6.3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2.6.7. </w:t>
      </w:r>
      <w:proofErr w:type="gramStart"/>
      <w:r>
        <w:rPr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>
        <w:rPr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eastAsia="Calibri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eastAsia="Calibri"/>
          <w:sz w:val="24"/>
          <w:szCs w:val="24"/>
          <w:lang w:eastAsia="ru-RU"/>
        </w:rPr>
        <w:t>: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доверенным лицом: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законным представителем (опекун, попечитель):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– в день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</w:t>
      </w:r>
      <w:r w:rsidRPr="005447A1">
        <w:rPr>
          <w:rFonts w:eastAsia="Calibri"/>
          <w:bCs/>
          <w:sz w:val="24"/>
          <w:szCs w:val="24"/>
          <w:lang w:eastAsia="ru-RU"/>
        </w:rPr>
        <w:t>.12. Требования к местам, предназначенным для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2.12.2. Помещения</w:t>
      </w:r>
      <w:r>
        <w:rPr>
          <w:rFonts w:eastAsia="Calibri"/>
          <w:color w:val="FF0000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eastAsia="Calibri"/>
          <w:sz w:val="24"/>
          <w:szCs w:val="24"/>
        </w:rPr>
        <w:t xml:space="preserve">и мультимедийной </w:t>
      </w:r>
      <w:r>
        <w:rPr>
          <w:rFonts w:eastAsia="Calibri"/>
          <w:sz w:val="24"/>
          <w:szCs w:val="24"/>
          <w:lang w:eastAsia="ru-RU"/>
        </w:rPr>
        <w:t>информацией</w:t>
      </w:r>
      <w:r>
        <w:rPr>
          <w:rFonts w:eastAsia="Calibri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eastAsia="Calibri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sz w:val="24"/>
          <w:szCs w:val="24"/>
        </w:rPr>
        <w:t xml:space="preserve">2.13. </w:t>
      </w:r>
      <w:r w:rsidRPr="005447A1">
        <w:rPr>
          <w:rFonts w:eastAsia="Calibri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2.13.2. </w:t>
      </w:r>
      <w:r>
        <w:rPr>
          <w:rFonts w:eastAsia="Calibri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2.13.3. Показатели качества муниципальной услуги: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F3512C" w:rsidRPr="005447A1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sub_1222"/>
      <w:r w:rsidRPr="005447A1">
        <w:rPr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а) определяет предмет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F3512C" w:rsidRPr="005447A1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447A1">
        <w:rPr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eastAsia="Calibri"/>
          <w:bCs/>
          <w:sz w:val="24"/>
          <w:szCs w:val="24"/>
        </w:rPr>
        <w:t>ПГУ ЛО и/или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eastAsia="Calibri"/>
          <w:sz w:val="24"/>
          <w:szCs w:val="24"/>
        </w:rPr>
        <w:t xml:space="preserve"> услуг».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eastAsia="Calibri"/>
          <w:sz w:val="24"/>
          <w:szCs w:val="24"/>
        </w:rPr>
        <w:t>ии и ау</w:t>
      </w:r>
      <w:proofErr w:type="gramEnd"/>
      <w:r>
        <w:rPr>
          <w:rFonts w:eastAsia="Calibri"/>
          <w:sz w:val="24"/>
          <w:szCs w:val="24"/>
        </w:rPr>
        <w:t xml:space="preserve">тентификации (далее – ЕСИА).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обязательной личной явкой на прием в </w:t>
      </w:r>
      <w:r w:rsidR="005539C6">
        <w:rPr>
          <w:rFonts w:eastAsia="Calibri"/>
          <w:sz w:val="24"/>
          <w:szCs w:val="24"/>
          <w:lang w:eastAsia="ru-RU"/>
        </w:rPr>
        <w:t xml:space="preserve">администрацию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направить пакет электронных документов в </w:t>
      </w:r>
      <w:r w:rsidR="005539C6">
        <w:rPr>
          <w:rFonts w:eastAsia="Calibri"/>
          <w:sz w:val="24"/>
          <w:szCs w:val="24"/>
          <w:lang w:eastAsia="ru-RU"/>
        </w:rPr>
        <w:t xml:space="preserve">администрацию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5539C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посредством функционала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2.15.7.1. 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>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приложить к заявлению электронные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2.15.7.4. направить пакет электронных документов в </w:t>
      </w:r>
      <w:r w:rsidR="002626E2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посредством функционала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626E2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>в день регистрации запроса формирует через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eastAsia="Calibri"/>
          <w:sz w:val="24"/>
          <w:szCs w:val="24"/>
        </w:rPr>
        <w:t xml:space="preserve">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eastAsia="Calibri"/>
          <w:sz w:val="24"/>
          <w:szCs w:val="24"/>
        </w:rPr>
        <w:t xml:space="preserve"> документы в архив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ЛО", дело переводит в статус "Прием заявителя окончен".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Специалист </w:t>
      </w:r>
      <w:r w:rsidR="004F7680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2.15.12.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обязательными</w:t>
      </w:r>
      <w:proofErr w:type="gramEnd"/>
      <w:r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bookmarkStart w:id="4" w:name="sub_1003"/>
      <w:r>
        <w:rPr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>
        <w:rPr>
          <w:b/>
          <w:bCs/>
          <w:sz w:val="24"/>
          <w:szCs w:val="24"/>
          <w:lang w:eastAsia="ru-RU"/>
        </w:rPr>
        <w:t>я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5447A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4F76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</w:t>
      </w:r>
      <w:r w:rsidRPr="005539C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4" w:anchor="P114" w:history="1"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  <w:r w:rsidR="005539C6"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16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наименование органа или организации, направляющих межведомственный запрос;</w:t>
      </w:r>
    </w:p>
    <w:p w:rsidR="00F3512C" w:rsidRDefault="00511681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512C">
        <w:rPr>
          <w:rFonts w:ascii="Times New Roman" w:hAnsi="Times New Roman" w:cs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3858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</w:t>
      </w:r>
      <w:r w:rsidR="00F03858">
        <w:rPr>
          <w:rFonts w:ascii="Times New Roman" w:hAnsi="Times New Roman" w:cs="Times New Roman"/>
          <w:sz w:val="24"/>
          <w:szCs w:val="24"/>
        </w:rPr>
        <w:t>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ответ на межведомственный запрос направляется с</w:t>
      </w:r>
      <w:r w:rsidR="00F03858">
        <w:rPr>
          <w:rFonts w:ascii="Times New Roman" w:hAnsi="Times New Roman" w:cs="Times New Roman"/>
          <w:sz w:val="24"/>
          <w:szCs w:val="24"/>
        </w:rPr>
        <w:t>пециалисту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В случае не</w:t>
      </w:r>
      <w:r w:rsidR="0055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</w:t>
      </w:r>
      <w:r w:rsidR="00F03858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9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83780">
        <w:rPr>
          <w:rFonts w:ascii="Times New Roman" w:hAnsi="Times New Roman" w:cs="Times New Roman"/>
          <w:sz w:val="24"/>
          <w:szCs w:val="24"/>
        </w:rPr>
        <w:t>главой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780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="00C837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 w:rsidR="00C83780" w:rsidRPr="00C83780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83780"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C83780" w:rsidRPr="0051168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C83780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bCs/>
          <w:sz w:val="24"/>
          <w:szCs w:val="24"/>
        </w:rPr>
        <w:t>, регулирующих вопросы предоставления муниципальной услуги.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проведения проверок;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</w:t>
      </w:r>
      <w:r w:rsidR="00F3512C">
        <w:rPr>
          <w:sz w:val="24"/>
          <w:szCs w:val="24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</w:t>
      </w:r>
      <w:r w:rsidR="00F3512C">
        <w:rPr>
          <w:sz w:val="24"/>
          <w:szCs w:val="24"/>
          <w:lang w:eastAsia="ru-RU"/>
        </w:rPr>
        <w:t xml:space="preserve"> Администрации при предоставлении муниципальной услуги несут персональную ответственность: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3512C" w:rsidRDefault="00F3512C" w:rsidP="00F351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proofErr w:type="gramStart"/>
      <w:r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11.2. </w:t>
      </w:r>
      <w:proofErr w:type="gramStart"/>
      <w:r>
        <w:rPr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11.3.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11.6. </w:t>
      </w:r>
      <w:proofErr w:type="gramStart"/>
      <w:r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11.7. </w:t>
      </w:r>
      <w:bookmarkStart w:id="5" w:name="Par1"/>
      <w:bookmarkEnd w:id="5"/>
      <w:r>
        <w:rPr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отказывает в удовлетворении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146D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C83780">
      <w:pPr>
        <w:tabs>
          <w:tab w:val="left" w:pos="142"/>
          <w:tab w:val="left" w:pos="284"/>
        </w:tabs>
        <w:jc w:val="center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администрации </w:t>
      </w:r>
      <w:r w:rsidR="009C1752">
        <w:rPr>
          <w:sz w:val="24"/>
          <w:szCs w:val="24"/>
        </w:rPr>
        <w:t>МО «Усть-Лужское сельское поселение»</w:t>
      </w:r>
      <w:r>
        <w:rPr>
          <w:sz w:val="24"/>
          <w:szCs w:val="24"/>
        </w:rPr>
        <w:t xml:space="preserve"> </w:t>
      </w:r>
      <w:r w:rsidR="009C1752">
        <w:rPr>
          <w:sz w:val="24"/>
          <w:szCs w:val="24"/>
        </w:rPr>
        <w:t>Кингисеппского муниципального района</w:t>
      </w:r>
      <w:r>
        <w:rPr>
          <w:sz w:val="24"/>
          <w:szCs w:val="24"/>
        </w:rPr>
        <w:t>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146D1F">
        <w:rPr>
          <w:sz w:val="24"/>
          <w:szCs w:val="24"/>
        </w:rPr>
        <w:t>8472</w:t>
      </w:r>
      <w:r>
        <w:rPr>
          <w:sz w:val="24"/>
          <w:szCs w:val="24"/>
        </w:rPr>
        <w:t xml:space="preserve">, Ленинградская обл., </w:t>
      </w:r>
      <w:r w:rsidR="00931D1C">
        <w:rPr>
          <w:sz w:val="24"/>
          <w:szCs w:val="24"/>
        </w:rPr>
        <w:t>Кингисеппский р-он, пос. Усть-Луга, квартал Ленрыба д. 2</w:t>
      </w:r>
      <w:proofErr w:type="gramEnd"/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29" w:history="1">
        <w:r w:rsidR="00931D1C" w:rsidRPr="00CB3D78">
          <w:rPr>
            <w:rStyle w:val="a3"/>
            <w:b/>
            <w:lang w:val="en-US"/>
          </w:rPr>
          <w:t>m</w:t>
        </w:r>
        <w:r w:rsidR="00931D1C" w:rsidRPr="00CB3D78">
          <w:rPr>
            <w:rStyle w:val="a3"/>
            <w:b/>
          </w:rPr>
          <w:t>.</w:t>
        </w:r>
        <w:r w:rsidR="00931D1C" w:rsidRPr="00CB3D78">
          <w:rPr>
            <w:rStyle w:val="a3"/>
            <w:b/>
            <w:lang w:val="en-US"/>
          </w:rPr>
          <w:t>o</w:t>
        </w:r>
        <w:r w:rsidR="00931D1C" w:rsidRPr="00CB3D78">
          <w:rPr>
            <w:rStyle w:val="a3"/>
            <w:b/>
          </w:rPr>
          <w:t>.</w:t>
        </w:r>
        <w:r w:rsidR="00931D1C" w:rsidRPr="00CB3D78">
          <w:rPr>
            <w:rStyle w:val="a3"/>
            <w:b/>
            <w:lang w:val="en-US"/>
          </w:rPr>
          <w:t>ust</w:t>
        </w:r>
        <w:r w:rsidR="00931D1C" w:rsidRPr="00CB3D78">
          <w:rPr>
            <w:rStyle w:val="a3"/>
            <w:b/>
          </w:rPr>
          <w:t>-</w:t>
        </w:r>
        <w:r w:rsidR="00931D1C" w:rsidRPr="00CB3D78">
          <w:rPr>
            <w:rStyle w:val="a3"/>
            <w:b/>
            <w:lang w:val="en-US"/>
          </w:rPr>
          <w:t>luga</w:t>
        </w:r>
        <w:r w:rsidR="00931D1C" w:rsidRPr="00CB3D78">
          <w:rPr>
            <w:rStyle w:val="a3"/>
            <w:sz w:val="24"/>
            <w:szCs w:val="24"/>
          </w:rPr>
          <w:t>@</w:t>
        </w:r>
        <w:r w:rsidR="00931D1C" w:rsidRPr="00CB3D78">
          <w:rPr>
            <w:rStyle w:val="a3"/>
            <w:sz w:val="24"/>
            <w:szCs w:val="24"/>
            <w:lang w:val="en-US"/>
          </w:rPr>
          <w:t>mail</w:t>
        </w:r>
        <w:r w:rsidR="00931D1C" w:rsidRPr="00CB3D78">
          <w:rPr>
            <w:rStyle w:val="a3"/>
            <w:sz w:val="24"/>
            <w:szCs w:val="24"/>
          </w:rPr>
          <w:t>.</w:t>
        </w:r>
        <w:proofErr w:type="spellStart"/>
        <w:r w:rsidR="00931D1C" w:rsidRPr="00CB3D7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</w:p>
    <w:p w:rsidR="00C83780" w:rsidRDefault="009C1752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 «Усть-Лужское сельское поселение»</w:t>
      </w:r>
      <w:r w:rsidR="00C83780">
        <w:rPr>
          <w:sz w:val="24"/>
          <w:szCs w:val="24"/>
        </w:rPr>
        <w:t xml:space="preserve"> </w:t>
      </w:r>
      <w:r>
        <w:rPr>
          <w:sz w:val="24"/>
          <w:szCs w:val="24"/>
        </w:rPr>
        <w:t>Кингисеппского муниципального района</w:t>
      </w:r>
      <w:r w:rsidR="00C83780">
        <w:rPr>
          <w:sz w:val="24"/>
          <w:szCs w:val="24"/>
        </w:rPr>
        <w:t xml:space="preserve"> Ленинградской области: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C83780" w:rsidTr="00C83780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1D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до 1</w:t>
            </w:r>
            <w:r w:rsidR="00931D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31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C1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</w:t>
            </w:r>
            <w:r w:rsidR="009C17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до 1</w:t>
            </w:r>
            <w:r w:rsidR="009C17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1D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до 1</w:t>
            </w:r>
            <w:r w:rsidR="00931D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31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</w:p>
          <w:p w:rsidR="00C83780" w:rsidRDefault="00C83780" w:rsidP="009C1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="009C175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 до 1</w:t>
            </w:r>
            <w:r w:rsidR="009C17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C83780" w:rsidTr="00C837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Приемное время 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146D1F">
      <w:pPr>
        <w:tabs>
          <w:tab w:val="left" w:pos="142"/>
          <w:tab w:val="left" w:pos="284"/>
        </w:tabs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03858" w:rsidRDefault="00F03858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03858" w:rsidRDefault="00F03858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bookmarkStart w:id="6" w:name="_GoBack"/>
      <w:bookmarkEnd w:id="6"/>
      <w:r>
        <w:rPr>
          <w:lang w:eastAsia="ru-RU"/>
        </w:rPr>
        <w:t>Приложение № 2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F3512C" w:rsidRDefault="00F3512C" w:rsidP="00F3512C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eastAsia="Calibr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eastAsia="Calibri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0527E4" w:rsidTr="000527E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27E4" w:rsidRDefault="000527E4">
            <w:pPr>
              <w:widowControl w:val="0"/>
              <w:ind w:left="-578" w:firstLine="53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0527E4" w:rsidRDefault="000527E4">
            <w:pPr>
              <w:widowControl w:val="0"/>
              <w:jc w:val="center"/>
            </w:pP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lang w:eastAsia="ru-RU"/>
              </w:rPr>
              <w:t>Волосовский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олосово</w:t>
            </w:r>
            <w:proofErr w:type="spellEnd"/>
            <w:r>
              <w:rPr>
                <w:lang w:eastAsia="ru-RU"/>
              </w:rPr>
              <w:t>, усадьба СХТ, д.1 лит. А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lang w:eastAsia="ru-RU"/>
              </w:rPr>
              <w:t>Волховский</w:t>
            </w:r>
            <w:proofErr w:type="spellEnd"/>
            <w:r>
              <w:rPr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г. Всеволожск, ул. </w:t>
            </w:r>
            <w:proofErr w:type="spellStart"/>
            <w:r>
              <w:rPr>
                <w:lang w:eastAsia="ru-RU"/>
              </w:rPr>
              <w:t>Пожвинская</w:t>
            </w:r>
            <w:proofErr w:type="spellEnd"/>
            <w:r>
              <w:rPr>
                <w:lang w:eastAsia="ru-RU"/>
              </w:rPr>
              <w:t>, д. 4а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 п. Рощино,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</w:t>
            </w:r>
            <w:proofErr w:type="spellStart"/>
            <w:r>
              <w:rPr>
                <w:color w:val="000000"/>
                <w:lang w:eastAsia="ru-RU"/>
              </w:rPr>
              <w:t>Светогорский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527E4" w:rsidTr="000527E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Кингисеппском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«Кингисеппский»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u w:val="single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 xml:space="preserve"> район, г.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</w:t>
            </w:r>
            <w:proofErr w:type="spellEnd"/>
            <w:r>
              <w:rPr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</w:rPr>
                <w:t>188512, г</w:t>
              </w:r>
            </w:smartTag>
            <w:r>
              <w:rPr>
                <w:bCs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>»-</w:t>
            </w:r>
            <w:proofErr w:type="gramEnd"/>
            <w:r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0527E4" w:rsidTr="000527E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Сосновоборский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0527E4" w:rsidTr="000527E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lang w:eastAsia="ru-RU"/>
                </w:rPr>
                <w:t>191311, г</w:t>
              </w:r>
            </w:smartTag>
            <w:r>
              <w:rPr>
                <w:color w:val="000000"/>
                <w:lang w:eastAsia="ru-RU"/>
              </w:rPr>
              <w:t xml:space="preserve">. Санкт-Петербург,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  <w:p w:rsidR="000527E4" w:rsidRDefault="000527E4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lang w:eastAsia="ru-RU"/>
                </w:rPr>
                <w:t>191024, г</w:t>
              </w:r>
            </w:smartTag>
            <w:r>
              <w:rPr>
                <w:color w:val="000000"/>
                <w:lang w:eastAsia="ru-RU"/>
              </w:rPr>
              <w:t>. Санкт-Петербург,  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0527E4" w:rsidRDefault="000527E4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0527E4" w:rsidRDefault="000527E4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0527E4" w:rsidRDefault="000527E4" w:rsidP="000527E4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3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0527E4" w:rsidRDefault="009C1752" w:rsidP="00F351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0527E4">
        <w:rPr>
          <w:rFonts w:eastAsia="Calibri"/>
          <w:sz w:val="24"/>
          <w:szCs w:val="24"/>
          <w:lang w:eastAsia="ru-RU"/>
        </w:rPr>
        <w:t xml:space="preserve"> </w:t>
      </w:r>
    </w:p>
    <w:p w:rsidR="00F3512C" w:rsidRDefault="009C1752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0527E4">
        <w:rPr>
          <w:rFonts w:eastAsia="Calibri"/>
          <w:sz w:val="24"/>
          <w:szCs w:val="24"/>
          <w:lang w:eastAsia="ru-RU"/>
        </w:rPr>
        <w:t xml:space="preserve"> Ленинградской области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_________________________________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паспорт ___N 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                                       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место рождения 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дата рождения 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адрес места жительства 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6D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rPr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4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P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C1463C" w:rsidRDefault="00C1463C"/>
    <w:sectPr w:rsidR="00C1463C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512C"/>
    <w:rsid w:val="00016F03"/>
    <w:rsid w:val="000527E4"/>
    <w:rsid w:val="00130E4D"/>
    <w:rsid w:val="00146D1F"/>
    <w:rsid w:val="002626E2"/>
    <w:rsid w:val="002632DC"/>
    <w:rsid w:val="004F7680"/>
    <w:rsid w:val="00511681"/>
    <w:rsid w:val="005447A1"/>
    <w:rsid w:val="005539C6"/>
    <w:rsid w:val="00931D1C"/>
    <w:rsid w:val="009C1752"/>
    <w:rsid w:val="00A55E29"/>
    <w:rsid w:val="00AE1F1E"/>
    <w:rsid w:val="00C1463C"/>
    <w:rsid w:val="00C83780"/>
    <w:rsid w:val="00D34BC5"/>
    <w:rsid w:val="00F03858"/>
    <w:rsid w:val="00F23D87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o.ust-luga@mail.ru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9" Type="http://schemas.openxmlformats.org/officeDocument/2006/relationships/hyperlink" Target="mailto:m.o.ust-lug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12702</Words>
  <Characters>72405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Михаил</cp:lastModifiedBy>
  <cp:revision>4</cp:revision>
  <cp:lastPrinted>2018-08-01T12:39:00Z</cp:lastPrinted>
  <dcterms:created xsi:type="dcterms:W3CDTF">2018-09-10T11:50:00Z</dcterms:created>
  <dcterms:modified xsi:type="dcterms:W3CDTF">2018-09-28T07:09:00Z</dcterms:modified>
</cp:coreProperties>
</file>