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E" w:rsidRPr="006F3A9D" w:rsidRDefault="00A23352" w:rsidP="00A663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Совет  депутатов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 xml:space="preserve">Муниципального образования 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«Усть-Лужское сельское поселение»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Муниципального образования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«Кингисеппский муниципальный район»</w:t>
      </w:r>
    </w:p>
    <w:p w:rsidR="00A663DE" w:rsidRPr="00F67D7F" w:rsidRDefault="00A663DE" w:rsidP="00F67D7F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Ленинградской  обла</w:t>
      </w:r>
      <w:r w:rsidR="00F67D7F">
        <w:rPr>
          <w:b/>
          <w:sz w:val="28"/>
          <w:szCs w:val="28"/>
        </w:rPr>
        <w:t>сти</w:t>
      </w:r>
      <w:r w:rsidR="00B87078">
        <w:rPr>
          <w:b/>
        </w:rPr>
        <w:t xml:space="preserve">                                                                                                                              </w:t>
      </w:r>
      <w:r w:rsidR="007F3F50">
        <w:rPr>
          <w:b/>
        </w:rPr>
        <w:t xml:space="preserve"> </w:t>
      </w:r>
    </w:p>
    <w:p w:rsidR="00E14682" w:rsidRDefault="00A663DE" w:rsidP="00F67D7F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(</w:t>
      </w:r>
      <w:r w:rsidR="0097002A">
        <w:rPr>
          <w:b/>
          <w:sz w:val="28"/>
          <w:szCs w:val="28"/>
        </w:rPr>
        <w:t>третий созыв</w:t>
      </w:r>
      <w:r w:rsidRPr="00EC02D3">
        <w:rPr>
          <w:b/>
          <w:sz w:val="28"/>
          <w:szCs w:val="28"/>
        </w:rPr>
        <w:t>)</w:t>
      </w:r>
    </w:p>
    <w:p w:rsidR="00F67D7F" w:rsidRDefault="00F67D7F" w:rsidP="00F67D7F">
      <w:pPr>
        <w:jc w:val="center"/>
        <w:rPr>
          <w:b/>
          <w:sz w:val="28"/>
          <w:szCs w:val="28"/>
        </w:rPr>
      </w:pPr>
    </w:p>
    <w:p w:rsidR="00A663DE" w:rsidRPr="00EC02D3" w:rsidRDefault="00A663DE" w:rsidP="00E14682">
      <w:pPr>
        <w:jc w:val="center"/>
        <w:rPr>
          <w:b/>
          <w:sz w:val="28"/>
          <w:szCs w:val="28"/>
        </w:rPr>
      </w:pPr>
      <w:proofErr w:type="gramStart"/>
      <w:r w:rsidRPr="00EC02D3">
        <w:rPr>
          <w:b/>
          <w:sz w:val="28"/>
          <w:szCs w:val="28"/>
        </w:rPr>
        <w:t>Р</w:t>
      </w:r>
      <w:proofErr w:type="gramEnd"/>
      <w:r w:rsidRPr="00EC02D3">
        <w:rPr>
          <w:b/>
          <w:sz w:val="28"/>
          <w:szCs w:val="28"/>
        </w:rPr>
        <w:t xml:space="preserve"> Е Ш Е Н И Е</w:t>
      </w:r>
      <w:r w:rsidR="00AC3E62">
        <w:rPr>
          <w:b/>
          <w:sz w:val="28"/>
          <w:szCs w:val="28"/>
        </w:rPr>
        <w:t xml:space="preserve">                              </w:t>
      </w:r>
      <w:r w:rsidR="001D7DE0">
        <w:rPr>
          <w:b/>
          <w:sz w:val="28"/>
          <w:szCs w:val="28"/>
        </w:rPr>
        <w:t xml:space="preserve"> </w:t>
      </w:r>
    </w:p>
    <w:p w:rsidR="00980F3B" w:rsidRDefault="00980F3B" w:rsidP="00980F3B">
      <w:pPr>
        <w:shd w:val="clear" w:color="auto" w:fill="FFFFFF"/>
        <w:autoSpaceDE w:val="0"/>
        <w:autoSpaceDN w:val="0"/>
        <w:adjustRightInd w:val="0"/>
        <w:jc w:val="center"/>
      </w:pPr>
    </w:p>
    <w:p w:rsidR="00BF164C" w:rsidRDefault="00BF164C" w:rsidP="009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164C" w:rsidRPr="00AA0BEB" w:rsidRDefault="00F67D7F" w:rsidP="009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7D7F">
        <w:rPr>
          <w:color w:val="000000"/>
        </w:rPr>
        <w:t>25</w:t>
      </w:r>
      <w:r w:rsidR="0097002A" w:rsidRPr="00F67D7F">
        <w:rPr>
          <w:color w:val="000000"/>
        </w:rPr>
        <w:t xml:space="preserve"> октября</w:t>
      </w:r>
      <w:r w:rsidR="001D7DE0" w:rsidRPr="00F67D7F">
        <w:rPr>
          <w:color w:val="000000"/>
        </w:rPr>
        <w:t xml:space="preserve"> </w:t>
      </w:r>
      <w:r w:rsidR="00980F3B" w:rsidRPr="00F67D7F">
        <w:rPr>
          <w:color w:val="000000"/>
        </w:rPr>
        <w:t>201</w:t>
      </w:r>
      <w:r w:rsidR="0097002A" w:rsidRPr="00F67D7F">
        <w:rPr>
          <w:color w:val="000000"/>
        </w:rPr>
        <w:t>8</w:t>
      </w:r>
      <w:r w:rsidR="00980F3B" w:rsidRPr="00F67D7F">
        <w:rPr>
          <w:color w:val="000000"/>
        </w:rPr>
        <w:t xml:space="preserve"> №</w:t>
      </w:r>
      <w:r w:rsidR="00A663DE" w:rsidRPr="00F67D7F">
        <w:rPr>
          <w:color w:val="000000"/>
        </w:rPr>
        <w:t xml:space="preserve"> </w:t>
      </w:r>
      <w:r w:rsidRPr="00F67D7F">
        <w:rPr>
          <w:color w:val="000000"/>
        </w:rPr>
        <w:t>273</w:t>
      </w:r>
    </w:p>
    <w:p w:rsidR="001437BA" w:rsidRPr="00CC4FAB" w:rsidRDefault="001437BA" w:rsidP="001437BA">
      <w:pPr>
        <w:jc w:val="both"/>
      </w:pPr>
    </w:p>
    <w:tbl>
      <w:tblPr>
        <w:tblW w:w="9828" w:type="dxa"/>
        <w:tblLook w:val="01E0"/>
      </w:tblPr>
      <w:tblGrid>
        <w:gridCol w:w="5868"/>
        <w:gridCol w:w="3960"/>
      </w:tblGrid>
      <w:tr w:rsidR="001437BA" w:rsidRPr="00CC4FAB">
        <w:tc>
          <w:tcPr>
            <w:tcW w:w="5868" w:type="dxa"/>
          </w:tcPr>
          <w:p w:rsidR="001437BA" w:rsidRPr="008118CD" w:rsidRDefault="001E70CC" w:rsidP="001E70CC">
            <w:pPr>
              <w:pStyle w:val="3"/>
              <w:jc w:val="both"/>
              <w:rPr>
                <w:b w:val="0"/>
              </w:rPr>
            </w:pPr>
            <w:r w:rsidRPr="008118CD">
              <w:rPr>
                <w:b w:val="0"/>
              </w:rPr>
              <w:t xml:space="preserve">О внесении изменений </w:t>
            </w:r>
            <w:r w:rsidR="00BF164C" w:rsidRPr="008118CD">
              <w:rPr>
                <w:b w:val="0"/>
              </w:rPr>
              <w:t>и дополнений в</w:t>
            </w:r>
            <w:r w:rsidR="00BA44C0" w:rsidRPr="008118CD">
              <w:rPr>
                <w:b w:val="0"/>
                <w:color w:val="000000"/>
              </w:rPr>
              <w:t xml:space="preserve"> Положени</w:t>
            </w:r>
            <w:r w:rsidR="00BF164C" w:rsidRPr="008118CD">
              <w:rPr>
                <w:b w:val="0"/>
                <w:color w:val="000000"/>
              </w:rPr>
              <w:t>е</w:t>
            </w:r>
            <w:r w:rsidR="00BA44C0" w:rsidRPr="008118CD">
              <w:rPr>
                <w:b w:val="0"/>
                <w:color w:val="000000"/>
              </w:rPr>
              <w:t xml:space="preserve"> </w:t>
            </w:r>
            <w:r w:rsidR="00BF164C" w:rsidRPr="008118CD">
              <w:rPr>
                <w:b w:val="0"/>
                <w:color w:val="000000"/>
              </w:rPr>
              <w:t>о</w:t>
            </w:r>
            <w:r w:rsidR="00BA44C0" w:rsidRPr="008118CD">
              <w:rPr>
                <w:b w:val="0"/>
                <w:color w:val="000000"/>
              </w:rPr>
              <w:t xml:space="preserve"> бюджетном процессе в муниципальном образовании «Усть-Лужское сельское поселение» </w:t>
            </w:r>
          </w:p>
        </w:tc>
        <w:tc>
          <w:tcPr>
            <w:tcW w:w="3960" w:type="dxa"/>
          </w:tcPr>
          <w:p w:rsidR="001437BA" w:rsidRPr="00CC4FAB" w:rsidRDefault="001437BA" w:rsidP="00945A67">
            <w:pPr>
              <w:jc w:val="both"/>
            </w:pPr>
          </w:p>
        </w:tc>
      </w:tr>
    </w:tbl>
    <w:p w:rsidR="005D68BD" w:rsidRDefault="005D68BD" w:rsidP="001E70CC">
      <w:pPr>
        <w:ind w:firstLine="540"/>
        <w:jc w:val="both"/>
      </w:pPr>
    </w:p>
    <w:p w:rsidR="00B9145D" w:rsidRDefault="00B9145D" w:rsidP="00B9145D">
      <w:pPr>
        <w:autoSpaceDE w:val="0"/>
        <w:autoSpaceDN w:val="0"/>
        <w:adjustRightInd w:val="0"/>
        <w:ind w:firstLine="540"/>
        <w:jc w:val="both"/>
      </w:pPr>
    </w:p>
    <w:p w:rsidR="001E70CC" w:rsidRPr="00050581" w:rsidRDefault="00BF164C" w:rsidP="00B9145D">
      <w:pPr>
        <w:autoSpaceDE w:val="0"/>
        <w:autoSpaceDN w:val="0"/>
        <w:adjustRightInd w:val="0"/>
        <w:ind w:firstLine="540"/>
        <w:jc w:val="both"/>
      </w:pPr>
      <w:r>
        <w:t xml:space="preserve">На основании Бюджетного кодекса Российской Федерации, в целях приведения Положения бюджетном процессе в </w:t>
      </w:r>
      <w:r w:rsidR="001E0048" w:rsidRPr="00BF164C">
        <w:t>муниципальном образовании «Усть-Лужское сельское поселение»</w:t>
      </w:r>
      <w:r w:rsidR="001E0048">
        <w:t xml:space="preserve"> </w:t>
      </w:r>
      <w:r>
        <w:t>в соответствие с действующим законодательством</w:t>
      </w:r>
      <w:r w:rsidR="005D68BD">
        <w:t xml:space="preserve">, </w:t>
      </w:r>
      <w:r w:rsidR="00F67D7F">
        <w:t xml:space="preserve"> в связи с протестом прокуратуры от 25 сентября 2018 года</w:t>
      </w:r>
      <w:r w:rsidR="001D67F7">
        <w:t xml:space="preserve">  «Об утверждении Положения о бюджетном процессе» </w:t>
      </w:r>
      <w:r w:rsidR="001E70CC" w:rsidRPr="00050581">
        <w:t>Совет депутатов</w:t>
      </w:r>
    </w:p>
    <w:p w:rsidR="001E70CC" w:rsidRPr="00050581" w:rsidRDefault="001E70CC" w:rsidP="001E70CC">
      <w:pPr>
        <w:ind w:firstLine="540"/>
        <w:jc w:val="both"/>
      </w:pPr>
    </w:p>
    <w:p w:rsidR="001E70CC" w:rsidRDefault="007C0FE5" w:rsidP="007C0FE5">
      <w:pPr>
        <w:jc w:val="both"/>
        <w:rPr>
          <w:b/>
        </w:rPr>
      </w:pPr>
      <w:r>
        <w:rPr>
          <w:b/>
        </w:rPr>
        <w:t>РЕШИЛ:</w:t>
      </w:r>
    </w:p>
    <w:p w:rsidR="007C0FE5" w:rsidRDefault="007C0FE5" w:rsidP="007C0FE5">
      <w:pPr>
        <w:rPr>
          <w:b/>
        </w:rPr>
      </w:pPr>
    </w:p>
    <w:p w:rsidR="007C0FE5" w:rsidRPr="007C0FE5" w:rsidRDefault="007C0FE5" w:rsidP="007C0FE5">
      <w:r>
        <w:t xml:space="preserve">      1. </w:t>
      </w:r>
      <w:r w:rsidRPr="007C0FE5">
        <w:t>Протест прокуратуры</w:t>
      </w:r>
      <w:r>
        <w:t xml:space="preserve"> от 25 сентября 2018 года «Об утверждении Положения о бюджетном процессе»</w:t>
      </w:r>
      <w:r w:rsidRPr="007C0FE5">
        <w:t xml:space="preserve"> удовлетворить</w:t>
      </w:r>
      <w:r>
        <w:t>.</w:t>
      </w:r>
    </w:p>
    <w:p w:rsidR="00BF164C" w:rsidRDefault="007C0FE5" w:rsidP="007C0FE5">
      <w:pPr>
        <w:shd w:val="clear" w:color="auto" w:fill="FFFFFF"/>
        <w:autoSpaceDE w:val="0"/>
        <w:autoSpaceDN w:val="0"/>
        <w:adjustRightInd w:val="0"/>
      </w:pPr>
      <w:r>
        <w:t xml:space="preserve">      2. </w:t>
      </w:r>
      <w:r w:rsidR="00BF164C" w:rsidRPr="00BF164C">
        <w:t xml:space="preserve">Внести изменения в Положение </w:t>
      </w:r>
      <w:r w:rsidR="00BF164C">
        <w:t xml:space="preserve">о </w:t>
      </w:r>
      <w:r w:rsidR="00BF164C" w:rsidRPr="00BF164C">
        <w:t xml:space="preserve">бюджетном процессе в муниципальном образовании «Усть-Лужское сельское поселение» муниципального образования  «Кингисеппский муниципальный район» Ленинградской области, утвержденное решением Совета депутатов </w:t>
      </w:r>
      <w:r w:rsidR="00BF164C" w:rsidRPr="00050581">
        <w:t>муниципального образования</w:t>
      </w:r>
      <w:r w:rsidR="00BF164C">
        <w:t xml:space="preserve"> </w:t>
      </w:r>
      <w:r w:rsidR="00BF164C" w:rsidRPr="00BF164C">
        <w:t>«Усть-Лужское сельское поселение»</w:t>
      </w:r>
      <w:r w:rsidR="00BF164C">
        <w:t xml:space="preserve"> </w:t>
      </w:r>
      <w:r w:rsidR="00BF164C" w:rsidRPr="00BF164C">
        <w:t>от 0</w:t>
      </w:r>
      <w:r w:rsidR="00BF164C">
        <w:t>7</w:t>
      </w:r>
      <w:r w:rsidR="00BF164C" w:rsidRPr="00BF164C">
        <w:t>.</w:t>
      </w:r>
      <w:r w:rsidR="00BF164C">
        <w:t>09</w:t>
      </w:r>
      <w:r w:rsidR="007F3F50">
        <w:t>.2012 года №</w:t>
      </w:r>
      <w:r w:rsidR="00BF164C" w:rsidRPr="00BF164C">
        <w:t xml:space="preserve"> </w:t>
      </w:r>
      <w:r w:rsidR="00BF164C">
        <w:t>249</w:t>
      </w:r>
      <w:r w:rsidR="00BF164C" w:rsidRPr="00BF164C">
        <w:t xml:space="preserve">, согласно </w:t>
      </w:r>
      <w:hyperlink w:anchor="Par25" w:tooltip="Ссылка на текущий документ" w:history="1">
        <w:r w:rsidR="00BF164C" w:rsidRPr="00BF164C">
          <w:t>приложению</w:t>
        </w:r>
      </w:hyperlink>
      <w:r w:rsidR="00BF164C" w:rsidRPr="00BF164C">
        <w:t>.</w:t>
      </w:r>
    </w:p>
    <w:p w:rsidR="001E0048" w:rsidRDefault="007C0FE5" w:rsidP="007C0FE5">
      <w:pPr>
        <w:shd w:val="clear" w:color="auto" w:fill="FFFFFF"/>
        <w:autoSpaceDE w:val="0"/>
        <w:autoSpaceDN w:val="0"/>
        <w:adjustRightInd w:val="0"/>
      </w:pPr>
      <w:r>
        <w:t xml:space="preserve">     3. </w:t>
      </w:r>
      <w:r w:rsidR="00BF164C">
        <w:t>Настоящее решение опубликовать в средствах массовой информации.</w:t>
      </w:r>
    </w:p>
    <w:p w:rsidR="001E0048" w:rsidRDefault="007C0FE5" w:rsidP="007C0FE5">
      <w:pPr>
        <w:shd w:val="clear" w:color="auto" w:fill="FFFFFF"/>
        <w:autoSpaceDE w:val="0"/>
        <w:autoSpaceDN w:val="0"/>
        <w:adjustRightInd w:val="0"/>
      </w:pPr>
      <w:r>
        <w:t xml:space="preserve">     4. </w:t>
      </w:r>
      <w:r w:rsidR="00BF164C">
        <w:t xml:space="preserve">Настоящее решение </w:t>
      </w:r>
      <w:r w:rsidR="00BF164C" w:rsidRPr="00EA27F5">
        <w:t>вступает в силу с момента его опубликования и распространяется на правоотношения, возникшие с 1 января 201</w:t>
      </w:r>
      <w:r w:rsidR="0097002A">
        <w:t>8</w:t>
      </w:r>
      <w:r w:rsidR="00BF164C" w:rsidRPr="00EA27F5">
        <w:t xml:space="preserve"> года.</w:t>
      </w:r>
    </w:p>
    <w:p w:rsidR="00BF164C" w:rsidRPr="00717D4D" w:rsidRDefault="007C0FE5" w:rsidP="007C0FE5">
      <w:pPr>
        <w:shd w:val="clear" w:color="auto" w:fill="FFFFFF"/>
        <w:autoSpaceDE w:val="0"/>
        <w:autoSpaceDN w:val="0"/>
        <w:adjustRightInd w:val="0"/>
      </w:pPr>
      <w:r>
        <w:t xml:space="preserve">     5. </w:t>
      </w:r>
      <w:r w:rsidR="00BF164C">
        <w:t xml:space="preserve">Контроль исполнения настоящего решения возложить на </w:t>
      </w:r>
      <w:r w:rsidR="00BF164C" w:rsidRPr="00717D4D">
        <w:t>постоянн</w:t>
      </w:r>
      <w:r w:rsidR="00BF164C">
        <w:t>ую</w:t>
      </w:r>
      <w:r w:rsidR="00BF164C" w:rsidRPr="00717D4D">
        <w:t xml:space="preserve"> депутатск</w:t>
      </w:r>
      <w:r w:rsidR="00BF164C">
        <w:t>ую</w:t>
      </w:r>
      <w:r w:rsidR="00BF164C" w:rsidRPr="00717D4D">
        <w:t xml:space="preserve"> комисси</w:t>
      </w:r>
      <w:r w:rsidR="00BF164C">
        <w:t>ю</w:t>
      </w:r>
      <w:r w:rsidR="00BF164C" w:rsidRPr="00717D4D">
        <w:t xml:space="preserve"> по бюджету, налогам, экономике, инвестициям и муниципальной собственности</w:t>
      </w:r>
      <w:r w:rsidR="00BF164C">
        <w:t>.</w:t>
      </w:r>
    </w:p>
    <w:p w:rsidR="00BF164C" w:rsidRPr="00050581" w:rsidRDefault="00BF164C" w:rsidP="00BF164C">
      <w:pPr>
        <w:jc w:val="both"/>
      </w:pPr>
    </w:p>
    <w:p w:rsidR="00BF164C" w:rsidRDefault="00BF164C" w:rsidP="00BF16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0048" w:rsidRDefault="00BF164C" w:rsidP="001E0048">
      <w:pPr>
        <w:shd w:val="clear" w:color="auto" w:fill="FFFFFF"/>
        <w:autoSpaceDE w:val="0"/>
        <w:autoSpaceDN w:val="0"/>
        <w:adjustRightInd w:val="0"/>
        <w:jc w:val="both"/>
      </w:pPr>
      <w:r w:rsidRPr="00050581">
        <w:t>Глава муниципального образования</w:t>
      </w:r>
    </w:p>
    <w:p w:rsidR="00BF164C" w:rsidRPr="00BF164C" w:rsidRDefault="00BF164C" w:rsidP="001E0048">
      <w:pPr>
        <w:shd w:val="clear" w:color="auto" w:fill="FFFFFF"/>
        <w:autoSpaceDE w:val="0"/>
        <w:autoSpaceDN w:val="0"/>
        <w:adjustRightInd w:val="0"/>
        <w:jc w:val="both"/>
      </w:pPr>
      <w:r w:rsidRPr="00050581">
        <w:t xml:space="preserve">«Усть-Лужское сельское поселение»                                  </w:t>
      </w:r>
      <w:r>
        <w:t xml:space="preserve">                             </w:t>
      </w:r>
      <w:r w:rsidR="0097002A">
        <w:t>П.И. Казарян</w:t>
      </w:r>
    </w:p>
    <w:p w:rsidR="000B1872" w:rsidRPr="00BF164C" w:rsidRDefault="000B1872" w:rsidP="001E70CC">
      <w:pPr>
        <w:pStyle w:val="a6"/>
        <w:spacing w:after="0"/>
      </w:pPr>
    </w:p>
    <w:p w:rsidR="0097002A" w:rsidRDefault="0097002A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02A" w:rsidRDefault="0097002A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02A" w:rsidRDefault="0097002A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F56" w:rsidRDefault="001C7F56" w:rsidP="001C7F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C7F56" w:rsidRDefault="001C7F56" w:rsidP="001C7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C7F56" w:rsidRDefault="001C7F56" w:rsidP="001C7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7F56" w:rsidRDefault="001C7F56" w:rsidP="001C7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</w:t>
      </w:r>
    </w:p>
    <w:p w:rsidR="001C7F56" w:rsidRDefault="001C7F56" w:rsidP="001C7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25октября 2018 года № 273</w:t>
      </w:r>
    </w:p>
    <w:p w:rsidR="001C7F56" w:rsidRDefault="001C7F56" w:rsidP="001C7F56">
      <w:pPr>
        <w:pStyle w:val="ConsPlusNormal"/>
        <w:jc w:val="center"/>
        <w:rPr>
          <w:b/>
          <w:bCs/>
          <w:sz w:val="16"/>
          <w:szCs w:val="16"/>
        </w:rPr>
      </w:pPr>
    </w:p>
    <w:p w:rsidR="001C7F56" w:rsidRDefault="001C7F56" w:rsidP="001C7F56">
      <w:pPr>
        <w:pStyle w:val="ConsPlusNormal"/>
        <w:jc w:val="center"/>
        <w:rPr>
          <w:b/>
          <w:bCs/>
          <w:sz w:val="16"/>
          <w:szCs w:val="16"/>
        </w:rPr>
      </w:pPr>
    </w:p>
    <w:p w:rsidR="001C7F56" w:rsidRDefault="001C7F56" w:rsidP="001C7F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И ДОПОЛНЕНИЯ</w:t>
      </w:r>
    </w:p>
    <w:p w:rsidR="001C7F56" w:rsidRDefault="001C7F56" w:rsidP="001C7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ПОЛОЖЕНИЕ О БЮДЖЕТНОМ ПРОЦЕССЕ </w:t>
      </w: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«УСТЬ-ЛУЖСКОЕ СЕЛЬСКОЕ ПОСЕЛЕНИЕ»</w:t>
      </w:r>
    </w:p>
    <w:p w:rsidR="001C7F56" w:rsidRDefault="001C7F56" w:rsidP="001C7F5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C7F56" w:rsidRDefault="001C7F56" w:rsidP="001C7F56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aa"/>
          <w:color w:val="000000"/>
        </w:rPr>
      </w:pPr>
      <w:r>
        <w:rPr>
          <w:rStyle w:val="aa"/>
          <w:color w:val="000000"/>
        </w:rPr>
        <w:t>В статье 33 «</w:t>
      </w:r>
      <w:r>
        <w:rPr>
          <w:color w:val="000000"/>
        </w:rPr>
        <w:t>Общие положения составления проекта бюджета»</w:t>
      </w:r>
      <w:r>
        <w:rPr>
          <w:b/>
          <w:color w:val="000000"/>
        </w:rPr>
        <w:t xml:space="preserve"> </w:t>
      </w:r>
      <w:r>
        <w:rPr>
          <w:rStyle w:val="aa"/>
          <w:color w:val="000000"/>
        </w:rPr>
        <w:t xml:space="preserve">пункт 5 изложить в следующей редакции: </w:t>
      </w:r>
    </w:p>
    <w:p w:rsidR="001C7F56" w:rsidRDefault="001C7F56" w:rsidP="001C7F56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b w:val="0"/>
          <w:color w:val="000000"/>
        </w:rPr>
      </w:pPr>
      <w:r>
        <w:rPr>
          <w:color w:val="000000"/>
        </w:rPr>
        <w:t>Проект бюджета составляется на основе:</w:t>
      </w:r>
    </w:p>
    <w:p w:rsidR="001C7F56" w:rsidRDefault="001C7F56" w:rsidP="001C7F5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</w:pP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C7F56" w:rsidRDefault="001C7F56" w:rsidP="001C7F5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</w:pPr>
      <w:proofErr w:type="gramStart"/>
      <w:r>
        <w:t xml:space="preserve">основных направлениях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1C7F56" w:rsidRDefault="001C7F56" w:rsidP="001C7F5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</w:pP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1C7F56" w:rsidRDefault="001C7F56" w:rsidP="001C7F5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1C7F56" w:rsidRDefault="001C7F56" w:rsidP="001C7F56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</w:pPr>
      <w:proofErr w:type="gramStart"/>
      <w: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C7F56" w:rsidRDefault="001C7F56" w:rsidP="001C7F56">
      <w:pPr>
        <w:pStyle w:val="ab"/>
        <w:numPr>
          <w:ilvl w:val="0"/>
          <w:numId w:val="21"/>
        </w:numPr>
        <w:tabs>
          <w:tab w:val="num" w:pos="0"/>
        </w:tabs>
        <w:jc w:val="both"/>
        <w:rPr>
          <w:rStyle w:val="aa"/>
          <w:b w:val="0"/>
          <w:color w:val="000000"/>
        </w:rPr>
      </w:pPr>
      <w:r>
        <w:t>Статью 45 «</w:t>
      </w:r>
      <w:r>
        <w:rPr>
          <w:color w:val="000000"/>
        </w:rPr>
        <w:t xml:space="preserve">Документы и материалы, представляемые одновременно с проектом бюджета </w:t>
      </w:r>
      <w:r>
        <w:rPr>
          <w:rStyle w:val="aa"/>
          <w:color w:val="000000"/>
        </w:rPr>
        <w:t>муниципального образования» изложить в следующей редакции</w:t>
      </w:r>
      <w:bookmarkStart w:id="0" w:name="sub_2301"/>
      <w:r>
        <w:rPr>
          <w:rStyle w:val="aa"/>
          <w:color w:val="000000"/>
        </w:rPr>
        <w:t>:</w:t>
      </w:r>
    </w:p>
    <w:p w:rsidR="001C7F56" w:rsidRDefault="001C7F56" w:rsidP="001C7F56">
      <w:pPr>
        <w:tabs>
          <w:tab w:val="num" w:pos="0"/>
        </w:tabs>
        <w:ind w:firstLine="709"/>
        <w:jc w:val="both"/>
      </w:pPr>
      <w:r>
        <w:rPr>
          <w:color w:val="000000"/>
        </w:rPr>
        <w:t xml:space="preserve"> Одновременно с проектом решения о бюджете </w:t>
      </w:r>
      <w:r>
        <w:rPr>
          <w:rStyle w:val="aa"/>
          <w:color w:val="000000"/>
        </w:rPr>
        <w:t>муниципального образования</w:t>
      </w:r>
      <w:r>
        <w:rPr>
          <w:color w:val="000000"/>
        </w:rPr>
        <w:t xml:space="preserve">  в Совет депутатов представляются: </w:t>
      </w:r>
    </w:p>
    <w:bookmarkEnd w:id="0"/>
    <w:p w:rsidR="001C7F56" w:rsidRDefault="001C7F56" w:rsidP="001C7F56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680"/>
        <w:jc w:val="both"/>
        <w:rPr>
          <w:color w:val="000000"/>
        </w:rPr>
      </w:pPr>
      <w:r>
        <w:t xml:space="preserve">основные направления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муниципального образования);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color w:val="000000"/>
        </w:rPr>
      </w:pPr>
      <w:r>
        <w:rPr>
          <w:color w:val="000000"/>
        </w:rPr>
        <w:t xml:space="preserve">предварительные итоги социально-экономического развития </w:t>
      </w:r>
      <w:r>
        <w:rPr>
          <w:rStyle w:val="aa"/>
          <w:color w:val="000000"/>
        </w:rPr>
        <w:t>муниципального образования</w:t>
      </w:r>
      <w:r>
        <w:rPr>
          <w:color w:val="000000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Style w:val="aa"/>
          <w:color w:val="000000"/>
        </w:rPr>
        <w:t>муниципального образования</w:t>
      </w:r>
      <w:r>
        <w:rPr>
          <w:color w:val="000000"/>
        </w:rPr>
        <w:t xml:space="preserve"> за текущий финансовый год;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b/>
          <w:color w:val="000000"/>
        </w:rPr>
      </w:pPr>
      <w:r>
        <w:rPr>
          <w:color w:val="000000"/>
        </w:rPr>
        <w:t xml:space="preserve">прогноз социально-экономического развития </w:t>
      </w:r>
      <w:r>
        <w:rPr>
          <w:rStyle w:val="aa"/>
          <w:color w:val="000000"/>
        </w:rPr>
        <w:t>муниципального образования</w:t>
      </w:r>
      <w:r>
        <w:rPr>
          <w:b/>
          <w:color w:val="000000"/>
        </w:rPr>
        <w:t>;</w:t>
      </w:r>
    </w:p>
    <w:p w:rsidR="001C7F56" w:rsidRDefault="001C7F56" w:rsidP="001C7F56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>
        <w:rPr>
          <w:bCs/>
        </w:rPr>
        <w:t>прогноз основных характеристик (общий объем доходов, общий объем расходов, дефицита (</w:t>
      </w:r>
      <w:proofErr w:type="spellStart"/>
      <w:r>
        <w:rPr>
          <w:bCs/>
        </w:rPr>
        <w:t>профицита</w:t>
      </w:r>
      <w:proofErr w:type="spellEnd"/>
      <w:r>
        <w:rPr>
          <w:bCs/>
        </w:rPr>
        <w:t>) бюджета) бюджета</w:t>
      </w:r>
      <w:r>
        <w:rPr>
          <w:rStyle w:val="aa"/>
          <w:color w:val="000000"/>
        </w:rPr>
        <w:t xml:space="preserve"> муниципального образования</w:t>
      </w:r>
      <w:r>
        <w:rPr>
          <w:bCs/>
        </w:rPr>
        <w:t xml:space="preserve"> на очередной финансовый год и плановый период; </w:t>
      </w:r>
    </w:p>
    <w:p w:rsidR="001C7F56" w:rsidRDefault="001C7F56" w:rsidP="001C7F56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>
        <w:rPr>
          <w:bCs/>
        </w:rPr>
        <w:t>методики (проекты методик) и расчеты распределения межбюджетных трансфертов;</w:t>
      </w:r>
    </w:p>
    <w:p w:rsidR="001C7F56" w:rsidRDefault="001C7F56" w:rsidP="001C7F56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680"/>
        <w:jc w:val="both"/>
        <w:rPr>
          <w:color w:val="000000"/>
        </w:rPr>
      </w:pPr>
      <w:r>
        <w:rPr>
          <w:bCs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b/>
          <w:color w:val="000000"/>
        </w:rPr>
      </w:pPr>
      <w:r>
        <w:rPr>
          <w:color w:val="000000"/>
        </w:rPr>
        <w:t>пояснительная записка к проекту бюджета</w:t>
      </w:r>
      <w:r>
        <w:rPr>
          <w:rStyle w:val="aa"/>
          <w:color w:val="000000"/>
        </w:rPr>
        <w:t xml:space="preserve"> муниципального образования</w:t>
      </w:r>
      <w:r>
        <w:rPr>
          <w:b/>
          <w:color w:val="000000"/>
        </w:rPr>
        <w:t>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color w:val="000000"/>
        </w:rPr>
      </w:pPr>
      <w:r>
        <w:rPr>
          <w:color w:val="000000"/>
        </w:rPr>
        <w:t>оценка ожидаемого исполнения бюджета на текущий финансовый год;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color w:val="000000"/>
        </w:rPr>
      </w:pPr>
      <w:r>
        <w:rPr>
          <w:color w:val="000000"/>
        </w:rPr>
        <w:t>оценка потерь бюджета от предоставленных налоговых льгот;</w:t>
      </w:r>
    </w:p>
    <w:p w:rsidR="001C7F56" w:rsidRDefault="001C7F56" w:rsidP="001C7F56">
      <w:pPr>
        <w:pStyle w:val="ab"/>
        <w:numPr>
          <w:ilvl w:val="0"/>
          <w:numId w:val="23"/>
        </w:numPr>
        <w:tabs>
          <w:tab w:val="num" w:pos="0"/>
        </w:tabs>
        <w:ind w:left="0" w:firstLine="680"/>
        <w:jc w:val="both"/>
        <w:rPr>
          <w:color w:val="000000"/>
        </w:rPr>
      </w:pPr>
      <w:r>
        <w:rPr>
          <w:color w:val="000000"/>
        </w:rPr>
        <w:lastRenderedPageBreak/>
        <w:t>иные документы и материалы.</w:t>
      </w:r>
    </w:p>
    <w:p w:rsidR="001C7F56" w:rsidRDefault="001C7F56" w:rsidP="001C7F56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Дополнить статью 15 «Муниципальное задание» пунктом 6:</w:t>
      </w:r>
      <w:r>
        <w:t xml:space="preserve"> </w:t>
      </w:r>
    </w:p>
    <w:p w:rsidR="001C7F56" w:rsidRDefault="001C7F56" w:rsidP="001C7F56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>
        <w:t xml:space="preserve">Государственное (муниципальное) задание является невыполненным в случае </w:t>
      </w:r>
      <w:proofErr w:type="spellStart"/>
      <w:r>
        <w:t>недостижения</w:t>
      </w:r>
      <w:proofErr w:type="spellEnd"/>
      <w:r>
        <w:t xml:space="preserve">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государственных (муниципальных) услуг (выполняемых работ), а также показателей государственного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задании.</w:t>
      </w:r>
      <w:proofErr w:type="gramEnd"/>
    </w:p>
    <w:p w:rsidR="001C7F56" w:rsidRDefault="001C7F56" w:rsidP="001C7F56">
      <w:pPr>
        <w:ind w:firstLine="709"/>
        <w:jc w:val="both"/>
        <w:rPr>
          <w:color w:val="000000"/>
          <w:highlight w:val="yellow"/>
        </w:rPr>
      </w:pPr>
    </w:p>
    <w:p w:rsidR="001C7F56" w:rsidRDefault="001C7F56" w:rsidP="001C7F56">
      <w:pPr>
        <w:pStyle w:val="ab"/>
        <w:tabs>
          <w:tab w:val="num" w:pos="0"/>
        </w:tabs>
        <w:ind w:left="0" w:firstLine="709"/>
        <w:jc w:val="both"/>
        <w:rPr>
          <w:color w:val="000000"/>
          <w:highlight w:val="yellow"/>
        </w:rPr>
      </w:pPr>
    </w:p>
    <w:p w:rsidR="001C7F56" w:rsidRDefault="001C7F56" w:rsidP="001C7F56">
      <w:pPr>
        <w:pStyle w:val="ac"/>
        <w:ind w:left="72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F56" w:rsidRDefault="001C7F56" w:rsidP="001C7F56">
      <w:pPr>
        <w:pStyle w:val="ab"/>
        <w:autoSpaceDE w:val="0"/>
        <w:autoSpaceDN w:val="0"/>
        <w:adjustRightInd w:val="0"/>
        <w:ind w:left="680"/>
        <w:jc w:val="both"/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jc w:val="both"/>
        <w:rPr>
          <w:rStyle w:val="aa"/>
          <w:b w:val="0"/>
          <w:color w:val="000000"/>
        </w:rPr>
      </w:pPr>
    </w:p>
    <w:p w:rsidR="001C7F56" w:rsidRDefault="001C7F56" w:rsidP="001C7F56">
      <w:pPr>
        <w:widowControl w:val="0"/>
        <w:autoSpaceDE w:val="0"/>
        <w:autoSpaceDN w:val="0"/>
        <w:adjustRightInd w:val="0"/>
        <w:ind w:left="825"/>
        <w:jc w:val="both"/>
        <w:rPr>
          <w:rStyle w:val="aa"/>
          <w:b w:val="0"/>
          <w:color w:val="000000"/>
        </w:rPr>
      </w:pPr>
    </w:p>
    <w:p w:rsidR="0097002A" w:rsidRDefault="0097002A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02A" w:rsidRDefault="0097002A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7002A" w:rsidSect="00926B45">
      <w:pgSz w:w="11906" w:h="16838"/>
      <w:pgMar w:top="1258" w:right="851" w:bottom="107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53"/>
    <w:multiLevelType w:val="hybridMultilevel"/>
    <w:tmpl w:val="958A5D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E4818"/>
    <w:multiLevelType w:val="multilevel"/>
    <w:tmpl w:val="E312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13D29AB"/>
    <w:multiLevelType w:val="hybridMultilevel"/>
    <w:tmpl w:val="F9525054"/>
    <w:lvl w:ilvl="0" w:tplc="0E94C6E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CB4495"/>
    <w:multiLevelType w:val="hybridMultilevel"/>
    <w:tmpl w:val="DF904CEC"/>
    <w:lvl w:ilvl="0" w:tplc="552A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0125D"/>
    <w:multiLevelType w:val="hybridMultilevel"/>
    <w:tmpl w:val="A3FEC210"/>
    <w:lvl w:ilvl="0" w:tplc="880A78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23053"/>
    <w:multiLevelType w:val="hybridMultilevel"/>
    <w:tmpl w:val="3AAA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C202F"/>
    <w:multiLevelType w:val="multilevel"/>
    <w:tmpl w:val="6EC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7">
    <w:nsid w:val="141F2CB9"/>
    <w:multiLevelType w:val="hybridMultilevel"/>
    <w:tmpl w:val="F48A113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D6B7A"/>
    <w:multiLevelType w:val="hybridMultilevel"/>
    <w:tmpl w:val="F5D21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37DA6"/>
    <w:multiLevelType w:val="hybridMultilevel"/>
    <w:tmpl w:val="50DC9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CC2B03"/>
    <w:multiLevelType w:val="hybridMultilevel"/>
    <w:tmpl w:val="99B8CF8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AF83496"/>
    <w:multiLevelType w:val="hybridMultilevel"/>
    <w:tmpl w:val="41E0B7DA"/>
    <w:lvl w:ilvl="0" w:tplc="4B822D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DDF"/>
    <w:multiLevelType w:val="hybridMultilevel"/>
    <w:tmpl w:val="13F4D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B019A"/>
    <w:multiLevelType w:val="hybridMultilevel"/>
    <w:tmpl w:val="B5A4CEEE"/>
    <w:lvl w:ilvl="0" w:tplc="E87203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FC24DAF"/>
    <w:multiLevelType w:val="hybridMultilevel"/>
    <w:tmpl w:val="4C4A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46930"/>
    <w:multiLevelType w:val="hybridMultilevel"/>
    <w:tmpl w:val="514AFF90"/>
    <w:lvl w:ilvl="0" w:tplc="892869B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32602FB"/>
    <w:multiLevelType w:val="hybridMultilevel"/>
    <w:tmpl w:val="97C00C2A"/>
    <w:lvl w:ilvl="0" w:tplc="ECF0394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7">
    <w:nsid w:val="634C1DF3"/>
    <w:multiLevelType w:val="hybridMultilevel"/>
    <w:tmpl w:val="FBB018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75F7950"/>
    <w:multiLevelType w:val="hybridMultilevel"/>
    <w:tmpl w:val="AF8E87E0"/>
    <w:lvl w:ilvl="0" w:tplc="01E62F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7B803F5D"/>
    <w:multiLevelType w:val="hybridMultilevel"/>
    <w:tmpl w:val="D2AA8130"/>
    <w:lvl w:ilvl="0" w:tplc="921CAFC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79752B"/>
    <w:multiLevelType w:val="hybridMultilevel"/>
    <w:tmpl w:val="9294AB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6"/>
  </w:num>
  <w:num w:numId="8">
    <w:abstractNumId w:val="20"/>
  </w:num>
  <w:num w:numId="9">
    <w:abstractNumId w:val="17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  <w:num w:numId="19">
    <w:abstractNumId w:val="21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80F3B"/>
    <w:rsid w:val="000224ED"/>
    <w:rsid w:val="0003031B"/>
    <w:rsid w:val="00050581"/>
    <w:rsid w:val="000B0DAD"/>
    <w:rsid w:val="000B1872"/>
    <w:rsid w:val="000B7229"/>
    <w:rsid w:val="000D5A8F"/>
    <w:rsid w:val="001437BA"/>
    <w:rsid w:val="001C7F56"/>
    <w:rsid w:val="001D67F7"/>
    <w:rsid w:val="001D7DE0"/>
    <w:rsid w:val="001E0048"/>
    <w:rsid w:val="001E06F9"/>
    <w:rsid w:val="001E654C"/>
    <w:rsid w:val="001E70CC"/>
    <w:rsid w:val="00265BB1"/>
    <w:rsid w:val="002B71B7"/>
    <w:rsid w:val="002C48AB"/>
    <w:rsid w:val="002D1DE5"/>
    <w:rsid w:val="00312B71"/>
    <w:rsid w:val="00330516"/>
    <w:rsid w:val="003B338D"/>
    <w:rsid w:val="003D01B3"/>
    <w:rsid w:val="003F6B77"/>
    <w:rsid w:val="004447AD"/>
    <w:rsid w:val="00462BBE"/>
    <w:rsid w:val="00465D4A"/>
    <w:rsid w:val="004A4EE0"/>
    <w:rsid w:val="004C0DFF"/>
    <w:rsid w:val="0053238F"/>
    <w:rsid w:val="00576B85"/>
    <w:rsid w:val="005925A6"/>
    <w:rsid w:val="0059499C"/>
    <w:rsid w:val="005A67B5"/>
    <w:rsid w:val="005B250C"/>
    <w:rsid w:val="005D68BD"/>
    <w:rsid w:val="00622EC1"/>
    <w:rsid w:val="006715D1"/>
    <w:rsid w:val="00691849"/>
    <w:rsid w:val="00693C35"/>
    <w:rsid w:val="006B701D"/>
    <w:rsid w:val="006C43EC"/>
    <w:rsid w:val="00713A5D"/>
    <w:rsid w:val="00717D4D"/>
    <w:rsid w:val="007267EE"/>
    <w:rsid w:val="00775D28"/>
    <w:rsid w:val="007822AC"/>
    <w:rsid w:val="007C0FE5"/>
    <w:rsid w:val="007C127A"/>
    <w:rsid w:val="007C5796"/>
    <w:rsid w:val="007F3F50"/>
    <w:rsid w:val="008118CD"/>
    <w:rsid w:val="00833C68"/>
    <w:rsid w:val="008441F7"/>
    <w:rsid w:val="008527DA"/>
    <w:rsid w:val="009140A8"/>
    <w:rsid w:val="00926B45"/>
    <w:rsid w:val="00945A67"/>
    <w:rsid w:val="00951D64"/>
    <w:rsid w:val="0097002A"/>
    <w:rsid w:val="00980F3B"/>
    <w:rsid w:val="009F1389"/>
    <w:rsid w:val="00A026E0"/>
    <w:rsid w:val="00A07FF1"/>
    <w:rsid w:val="00A23352"/>
    <w:rsid w:val="00A26E8E"/>
    <w:rsid w:val="00A47636"/>
    <w:rsid w:val="00A663DE"/>
    <w:rsid w:val="00A716D0"/>
    <w:rsid w:val="00A77517"/>
    <w:rsid w:val="00A97F47"/>
    <w:rsid w:val="00AA0BEB"/>
    <w:rsid w:val="00AB31D7"/>
    <w:rsid w:val="00AC3E62"/>
    <w:rsid w:val="00AC69BB"/>
    <w:rsid w:val="00AD70D2"/>
    <w:rsid w:val="00AF0823"/>
    <w:rsid w:val="00B67EEF"/>
    <w:rsid w:val="00B748C5"/>
    <w:rsid w:val="00B87078"/>
    <w:rsid w:val="00B9145D"/>
    <w:rsid w:val="00BA38E5"/>
    <w:rsid w:val="00BA44C0"/>
    <w:rsid w:val="00BE7881"/>
    <w:rsid w:val="00BF164C"/>
    <w:rsid w:val="00CB6997"/>
    <w:rsid w:val="00CC124D"/>
    <w:rsid w:val="00CF6628"/>
    <w:rsid w:val="00D217E9"/>
    <w:rsid w:val="00D37B9B"/>
    <w:rsid w:val="00DB4B53"/>
    <w:rsid w:val="00E115EE"/>
    <w:rsid w:val="00E14682"/>
    <w:rsid w:val="00E24FB5"/>
    <w:rsid w:val="00E33DA5"/>
    <w:rsid w:val="00E57472"/>
    <w:rsid w:val="00E608C0"/>
    <w:rsid w:val="00EA27F5"/>
    <w:rsid w:val="00EE4862"/>
    <w:rsid w:val="00F20854"/>
    <w:rsid w:val="00F25F9C"/>
    <w:rsid w:val="00F34BF4"/>
    <w:rsid w:val="00F468A6"/>
    <w:rsid w:val="00F50AB1"/>
    <w:rsid w:val="00F67D7F"/>
    <w:rsid w:val="00F8548A"/>
    <w:rsid w:val="00FA4231"/>
    <w:rsid w:val="00FE3DE5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224ED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B33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F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224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E33DA5"/>
    <w:pPr>
      <w:ind w:left="99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33DA5"/>
  </w:style>
  <w:style w:type="character" w:customStyle="1" w:styleId="50">
    <w:name w:val="Заголовок 5 Знак"/>
    <w:link w:val="5"/>
    <w:rsid w:val="003B33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1E70CC"/>
    <w:pPr>
      <w:spacing w:after="120"/>
    </w:pPr>
  </w:style>
  <w:style w:type="character" w:customStyle="1" w:styleId="a7">
    <w:name w:val="Основной текст Знак"/>
    <w:link w:val="a6"/>
    <w:rsid w:val="001E70CC"/>
    <w:rPr>
      <w:sz w:val="24"/>
      <w:szCs w:val="24"/>
    </w:rPr>
  </w:style>
  <w:style w:type="paragraph" w:customStyle="1" w:styleId="1">
    <w:name w:val="Знак1"/>
    <w:basedOn w:val="a"/>
    <w:rsid w:val="00BA4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03031B"/>
  </w:style>
  <w:style w:type="paragraph" w:styleId="a8">
    <w:name w:val="Normal (Web)"/>
    <w:basedOn w:val="a"/>
    <w:rsid w:val="0003031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C1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е вступил в силу"/>
    <w:basedOn w:val="a0"/>
    <w:rsid w:val="004447AD"/>
    <w:rPr>
      <w:b/>
      <w:bCs/>
      <w:color w:val="008080"/>
      <w:sz w:val="20"/>
      <w:szCs w:val="20"/>
    </w:rPr>
  </w:style>
  <w:style w:type="paragraph" w:customStyle="1" w:styleId="ConsPlusNormal">
    <w:name w:val="ConsPlusNormal"/>
    <w:rsid w:val="00BF16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715D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6715D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styleId="ab">
    <w:name w:val="List Paragraph"/>
    <w:basedOn w:val="a"/>
    <w:uiPriority w:val="34"/>
    <w:qFormat/>
    <w:rsid w:val="007C0FE5"/>
    <w:pPr>
      <w:ind w:left="720"/>
      <w:contextualSpacing/>
    </w:pPr>
  </w:style>
  <w:style w:type="paragraph" w:customStyle="1" w:styleId="ac">
    <w:name w:val="Заголовок статьи"/>
    <w:basedOn w:val="a"/>
    <w:next w:val="a"/>
    <w:rsid w:val="001C7F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5251</CharactersWithSpaces>
  <SharedDoc>false</SharedDoc>
  <HLinks>
    <vt:vector size="18" baseType="variant"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consultantplus://offline/ref=FDA1421FB7062CAD60DA1BCDC6CDDD37013950C87131719681D19329E64C7532CE9DE00062F42145D0d7G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consultantplus://offline/ref=1F8DD041364E8FD4B305492B46A2242C6A218359C60E4ABED3E4E364ACB3A551FDF1412A25F2012551QFK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Ельчугина ТС</cp:lastModifiedBy>
  <cp:revision>4</cp:revision>
  <cp:lastPrinted>2018-10-31T06:31:00Z</cp:lastPrinted>
  <dcterms:created xsi:type="dcterms:W3CDTF">2018-10-29T06:40:00Z</dcterms:created>
  <dcterms:modified xsi:type="dcterms:W3CDTF">2018-10-31T06:33:00Z</dcterms:modified>
</cp:coreProperties>
</file>