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FA" w:rsidRPr="007E39FA" w:rsidRDefault="001A3D6C" w:rsidP="00370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7E39FA" w:rsidRPr="007E3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реализации государственных и муниципальных программ развития субъектов малого и среднего предпринимательства</w:t>
      </w:r>
    </w:p>
    <w:p w:rsidR="007E39FA" w:rsidRPr="007E39FA" w:rsidRDefault="007E39FA" w:rsidP="003703AE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7E39FA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3703AE" w:rsidRDefault="007E39FA" w:rsidP="003703AE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  <w:r w:rsidRPr="007E39FA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Информация размещается на основании пункта 2 статьи 19 </w:t>
      </w:r>
    </w:p>
    <w:p w:rsidR="007E39FA" w:rsidRDefault="007E39FA" w:rsidP="003703AE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  <w:r w:rsidRPr="007E39FA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Федерального закона от 24.07.2007 № 209-ФЗ «О развитии малого и среднего предпринимательства в Российской Федерации»</w:t>
      </w:r>
    </w:p>
    <w:p w:rsidR="003703AE" w:rsidRPr="007E39FA" w:rsidRDefault="003703AE" w:rsidP="003703AE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6D01D2" w:rsidRPr="006D01D2" w:rsidRDefault="006D01D2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По итогам работы </w:t>
      </w:r>
      <w:r w:rsidRPr="006D01D2">
        <w:rPr>
          <w:rFonts w:ascii="Inter" w:eastAsia="Times New Roman" w:hAnsi="Inter" w:cs="Times New Roman"/>
          <w:b/>
          <w:color w:val="212529"/>
          <w:sz w:val="24"/>
          <w:szCs w:val="24"/>
          <w:lang w:eastAsia="ru-RU"/>
        </w:rPr>
        <w:t>за 2025 год</w:t>
      </w:r>
      <w:r w:rsidRP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на территории </w:t>
      </w:r>
      <w:proofErr w:type="spellStart"/>
      <w:r w:rsidRP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Кингисеппского</w:t>
      </w:r>
      <w:proofErr w:type="spellEnd"/>
      <w:r w:rsidRP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муниципального района осуществляют деятельность </w:t>
      </w:r>
      <w:r w:rsidRPr="006D01D2">
        <w:rPr>
          <w:rFonts w:ascii="Inter" w:eastAsia="Times New Roman" w:hAnsi="Inter" w:cs="Times New Roman"/>
          <w:b/>
          <w:color w:val="212529"/>
          <w:sz w:val="24"/>
          <w:szCs w:val="24"/>
          <w:lang w:eastAsia="ru-RU"/>
        </w:rPr>
        <w:t>3073</w:t>
      </w:r>
      <w:r w:rsidRP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субъектов малого и среднего предпринимательства, из них </w:t>
      </w:r>
      <w:r w:rsidRPr="006D01D2">
        <w:rPr>
          <w:rFonts w:ascii="Inter" w:eastAsia="Times New Roman" w:hAnsi="Inter" w:cs="Times New Roman"/>
          <w:b/>
          <w:color w:val="212529"/>
          <w:sz w:val="24"/>
          <w:szCs w:val="24"/>
          <w:lang w:eastAsia="ru-RU"/>
        </w:rPr>
        <w:t>885</w:t>
      </w:r>
      <w:r w:rsidRP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юридических лиц и </w:t>
      </w:r>
      <w:r w:rsidRPr="006D01D2">
        <w:rPr>
          <w:rFonts w:ascii="Inter" w:eastAsia="Times New Roman" w:hAnsi="Inter" w:cs="Times New Roman"/>
          <w:b/>
          <w:color w:val="212529"/>
          <w:sz w:val="24"/>
          <w:szCs w:val="24"/>
          <w:lang w:eastAsia="ru-RU"/>
        </w:rPr>
        <w:t>2218</w:t>
      </w:r>
      <w:r w:rsidRP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индивидуальных предпринимателей, и </w:t>
      </w:r>
      <w:r w:rsidRPr="006D01D2">
        <w:rPr>
          <w:rFonts w:ascii="Inter" w:eastAsia="Times New Roman" w:hAnsi="Inter" w:cs="Times New Roman"/>
          <w:b/>
          <w:color w:val="212529"/>
          <w:sz w:val="24"/>
          <w:szCs w:val="24"/>
          <w:lang w:eastAsia="ru-RU"/>
        </w:rPr>
        <w:t>6950</w:t>
      </w:r>
      <w:r w:rsidRP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физических лиц, являющихся плательщиками «Налога на профессиональный доход» («</w:t>
      </w:r>
      <w:proofErr w:type="spellStart"/>
      <w:r w:rsidRP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самозанятые</w:t>
      </w:r>
      <w:proofErr w:type="spellEnd"/>
      <w:r w:rsidRP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»).</w:t>
      </w:r>
    </w:p>
    <w:p w:rsidR="00AC71B4" w:rsidRDefault="00AC71B4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202</w:t>
      </w:r>
      <w:r w:rsid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5</w:t>
      </w:r>
      <w:r w:rsidR="00B25F7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году на территории МО «</w:t>
      </w:r>
      <w:proofErr w:type="spellStart"/>
      <w:r w:rsidR="00FE12F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Усть-Лужское</w:t>
      </w:r>
      <w:proofErr w:type="spellEnd"/>
      <w:r w:rsidR="008A616F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сельское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поселение» </w:t>
      </w:r>
      <w:r w:rsidR="00061819" w:rsidRPr="0006181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осуществлял</w:t>
      </w:r>
      <w:r w:rsidR="00FE12F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</w:t>
      </w:r>
      <w:r w:rsidR="00061819" w:rsidRPr="0006181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деятельность</w:t>
      </w:r>
      <w:r w:rsidRPr="0006181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 w:rsidR="00B25F7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14</w:t>
      </w:r>
      <w:r w:rsid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6</w:t>
      </w:r>
      <w:r w:rsidR="00FE12F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 w:rsidRPr="00287E8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субъект</w:t>
      </w:r>
      <w:r w:rsid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ов</w:t>
      </w:r>
      <w:r w:rsidRPr="00287E8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малого и среднего предпринимательства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, из них </w:t>
      </w:r>
      <w:r w:rsid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51</w:t>
      </w:r>
      <w:r w:rsidR="00B25F7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юридическ</w:t>
      </w:r>
      <w:r w:rsidR="00B25F7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их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лиц и </w:t>
      </w:r>
      <w:r w:rsidR="00B25F7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9</w:t>
      </w:r>
      <w:r w:rsid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5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индивидуальны</w:t>
      </w:r>
      <w:r w:rsidR="00B25F7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й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предпринимател</w:t>
      </w:r>
      <w:r w:rsidR="00B25F7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ь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:rsidR="003703AE" w:rsidRDefault="003703AE" w:rsidP="003703AE">
      <w:pPr>
        <w:shd w:val="clear" w:color="auto" w:fill="FFFFFF"/>
        <w:spacing w:after="0" w:line="240" w:lineRule="auto"/>
      </w:pPr>
    </w:p>
    <w:p w:rsidR="003703AE" w:rsidRDefault="00784B50" w:rsidP="003703AE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hyperlink r:id="rId5" w:history="1">
        <w:r w:rsidR="003703AE" w:rsidRPr="00003EE1">
          <w:rPr>
            <w:rStyle w:val="a3"/>
            <w:rFonts w:ascii="Inter" w:eastAsia="Times New Roman" w:hAnsi="Inter" w:cs="Times New Roman"/>
            <w:sz w:val="24"/>
            <w:szCs w:val="24"/>
            <w:lang w:eastAsia="ru-RU"/>
          </w:rPr>
          <w:t>Федеральные статистические данные</w:t>
        </w:r>
      </w:hyperlink>
      <w:r w:rsidR="003703AE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</w:p>
    <w:p w:rsidR="003703AE" w:rsidRDefault="003703AE" w:rsidP="003703AE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3703AE" w:rsidRDefault="00784B50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hyperlink r:id="rId6" w:history="1">
        <w:r w:rsidR="003703AE" w:rsidRPr="00003EE1">
          <w:rPr>
            <w:rStyle w:val="a3"/>
            <w:rFonts w:ascii="Inter" w:eastAsia="Times New Roman" w:hAnsi="Inter" w:cs="Times New Roman"/>
            <w:sz w:val="24"/>
            <w:szCs w:val="24"/>
            <w:lang w:eastAsia="ru-RU"/>
          </w:rPr>
          <w:t>Статистические данные по Санкт-Петербургу и Ленинградской области</w:t>
        </w:r>
      </w:hyperlink>
      <w:r w:rsidR="003703AE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</w:p>
    <w:p w:rsidR="00784B50" w:rsidRDefault="00784B50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784B50" w:rsidRPr="008A616F" w:rsidRDefault="00784B50" w:rsidP="00784B50">
      <w:pPr>
        <w:shd w:val="clear" w:color="auto" w:fill="FFFFFF"/>
        <w:spacing w:after="0" w:line="240" w:lineRule="auto"/>
        <w:rPr>
          <w:rFonts w:ascii="Inter" w:eastAsia="Times New Roman" w:hAnsi="Inter" w:cs="Times New Roman"/>
          <w:bCs/>
          <w:color w:val="212529"/>
          <w:sz w:val="24"/>
          <w:szCs w:val="24"/>
          <w:lang w:eastAsia="ru-RU"/>
        </w:rPr>
      </w:pPr>
      <w:hyperlink r:id="rId7" w:history="1">
        <w:r w:rsidRPr="00927656">
          <w:rPr>
            <w:rStyle w:val="a3"/>
            <w:rFonts w:ascii="Inter" w:eastAsia="Times New Roman" w:hAnsi="Inter" w:cs="Times New Roman"/>
            <w:bCs/>
            <w:sz w:val="24"/>
            <w:szCs w:val="24"/>
            <w:lang w:eastAsia="ru-RU"/>
          </w:rPr>
          <w:t>Единый реестр субъектов малого и среднего предпринимательства</w:t>
        </w:r>
      </w:hyperlink>
      <w:r w:rsidRPr="008A616F">
        <w:rPr>
          <w:rFonts w:ascii="Inter" w:eastAsia="Times New Roman" w:hAnsi="Inter" w:cs="Times New Roman"/>
          <w:bCs/>
          <w:color w:val="212529"/>
          <w:sz w:val="24"/>
          <w:szCs w:val="24"/>
          <w:lang w:eastAsia="ru-RU"/>
        </w:rPr>
        <w:t xml:space="preserve"> </w:t>
      </w:r>
    </w:p>
    <w:p w:rsidR="003703AE" w:rsidRDefault="003703AE" w:rsidP="003703AE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3703AE" w:rsidRDefault="003703AE" w:rsidP="003703AE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bCs/>
          <w:sz w:val="24"/>
          <w:szCs w:val="24"/>
          <w:lang w:eastAsia="ru-RU"/>
        </w:rPr>
      </w:pPr>
      <w:r w:rsidRPr="00EC3DA8">
        <w:rPr>
          <w:rFonts w:ascii="Inter" w:eastAsia="Times New Roman" w:hAnsi="Inter" w:cs="Times New Roman"/>
          <w:b/>
          <w:bCs/>
          <w:sz w:val="24"/>
          <w:szCs w:val="24"/>
          <w:lang w:eastAsia="ru-RU"/>
        </w:rPr>
        <w:t xml:space="preserve">Информация о реализации государственных и муниципальных программ </w:t>
      </w:r>
    </w:p>
    <w:p w:rsidR="003703AE" w:rsidRPr="00EC3DA8" w:rsidRDefault="003703AE" w:rsidP="003703AE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EC3DA8">
        <w:rPr>
          <w:rFonts w:ascii="Inter" w:eastAsia="Times New Roman" w:hAnsi="Inter" w:cs="Times New Roman"/>
          <w:b/>
          <w:bCs/>
          <w:sz w:val="24"/>
          <w:szCs w:val="24"/>
          <w:lang w:eastAsia="ru-RU"/>
        </w:rPr>
        <w:t>для субъектов малого и среднего предпринимательства</w:t>
      </w:r>
    </w:p>
    <w:p w:rsidR="003703AE" w:rsidRDefault="003703AE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3703AE" w:rsidRDefault="00784B50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hyperlink r:id="rId8" w:history="1">
        <w:r w:rsidR="003703AE" w:rsidRPr="007E3713">
          <w:rPr>
            <w:rStyle w:val="a3"/>
            <w:rFonts w:ascii="Inter" w:eastAsia="Times New Roman" w:hAnsi="Inter" w:cs="Times New Roman"/>
            <w:sz w:val="24"/>
            <w:szCs w:val="24"/>
            <w:lang w:eastAsia="ru-RU"/>
          </w:rPr>
          <w:t>Государственные программы (подпрограммы) Российской Федерации</w:t>
        </w:r>
      </w:hyperlink>
      <w:r w:rsidR="003703AE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</w:p>
    <w:p w:rsidR="003703AE" w:rsidRDefault="003703AE" w:rsidP="0037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703AE" w:rsidRDefault="00784B50" w:rsidP="0037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9" w:history="1">
        <w:r w:rsidR="003703AE" w:rsidRPr="007E37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Государственные программы (подпрограммы) Ленинградской</w:t>
        </w:r>
      </w:hyperlink>
      <w:r w:rsidR="003703AE" w:rsidRPr="00F078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3703AE" w:rsidRDefault="003703AE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3703AE" w:rsidRDefault="00784B50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hyperlink r:id="rId10" w:history="1">
        <w:r w:rsidR="003703AE" w:rsidRPr="007E3713">
          <w:rPr>
            <w:rStyle w:val="a3"/>
            <w:rFonts w:ascii="Inter" w:eastAsia="Times New Roman" w:hAnsi="Inter" w:cs="Times New Roman"/>
            <w:sz w:val="24"/>
            <w:szCs w:val="24"/>
            <w:lang w:eastAsia="ru-RU"/>
          </w:rPr>
          <w:t xml:space="preserve">Муниципальная программа «Стимулирование экономической активности в </w:t>
        </w:r>
        <w:proofErr w:type="spellStart"/>
        <w:r w:rsidR="003703AE" w:rsidRPr="007E3713">
          <w:rPr>
            <w:rStyle w:val="a3"/>
            <w:rFonts w:ascii="Inter" w:eastAsia="Times New Roman" w:hAnsi="Inter" w:cs="Times New Roman"/>
            <w:sz w:val="24"/>
            <w:szCs w:val="24"/>
            <w:lang w:eastAsia="ru-RU"/>
          </w:rPr>
          <w:t>Кингисеппском</w:t>
        </w:r>
        <w:proofErr w:type="spellEnd"/>
        <w:r w:rsidR="003703AE" w:rsidRPr="007E3713">
          <w:rPr>
            <w:rStyle w:val="a3"/>
            <w:rFonts w:ascii="Inter" w:eastAsia="Times New Roman" w:hAnsi="Inter" w:cs="Times New Roman"/>
            <w:sz w:val="24"/>
            <w:szCs w:val="24"/>
            <w:lang w:eastAsia="ru-RU"/>
          </w:rPr>
          <w:t xml:space="preserve"> муниципальном районе»</w:t>
        </w:r>
      </w:hyperlink>
      <w:r w:rsidR="003703AE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</w:p>
    <w:p w:rsidR="003703AE" w:rsidRDefault="003703AE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3703AE" w:rsidRPr="00F55B9B" w:rsidRDefault="003703AE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B9B">
        <w:rPr>
          <w:rFonts w:ascii="Times New Roman" w:hAnsi="Times New Roman" w:cs="Times New Roman"/>
          <w:b/>
          <w:sz w:val="28"/>
          <w:szCs w:val="28"/>
        </w:rPr>
        <w:t>2.Информация о количестве субъектов малого и среднего предпринимательства и об их классификации по видам экономической деятельности</w:t>
      </w:r>
    </w:p>
    <w:p w:rsidR="00D70F45" w:rsidRDefault="00D70F45" w:rsidP="003703AE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B25F77" w:rsidRDefault="00B25F77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В </w:t>
      </w:r>
      <w:r w:rsidRPr="003703AE">
        <w:rPr>
          <w:rFonts w:ascii="Inter" w:eastAsia="Times New Roman" w:hAnsi="Inter" w:cs="Times New Roman"/>
          <w:b/>
          <w:color w:val="212529"/>
          <w:sz w:val="24"/>
          <w:szCs w:val="24"/>
          <w:lang w:eastAsia="ru-RU"/>
        </w:rPr>
        <w:t>202</w:t>
      </w:r>
      <w:r w:rsidR="006D01D2" w:rsidRPr="003703AE">
        <w:rPr>
          <w:rFonts w:ascii="Inter" w:eastAsia="Times New Roman" w:hAnsi="Inter" w:cs="Times New Roman"/>
          <w:b/>
          <w:color w:val="212529"/>
          <w:sz w:val="24"/>
          <w:szCs w:val="24"/>
          <w:lang w:eastAsia="ru-RU"/>
        </w:rPr>
        <w:t>5</w:t>
      </w:r>
      <w:r w:rsidRPr="003703AE">
        <w:rPr>
          <w:rFonts w:ascii="Inter" w:eastAsia="Times New Roman" w:hAnsi="Inter" w:cs="Times New Roman"/>
          <w:b/>
          <w:color w:val="212529"/>
          <w:sz w:val="24"/>
          <w:szCs w:val="24"/>
          <w:lang w:eastAsia="ru-RU"/>
        </w:rPr>
        <w:t xml:space="preserve"> году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на территории МО «</w:t>
      </w:r>
      <w:proofErr w:type="spellStart"/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Усть-Лужское</w:t>
      </w:r>
      <w:proofErr w:type="spellEnd"/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сельское поселение» </w:t>
      </w:r>
      <w:r w:rsidRPr="0006181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осуществлял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</w:t>
      </w:r>
      <w:r w:rsidRPr="00061819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деятельность 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14</w:t>
      </w:r>
      <w:r w:rsid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6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</w:t>
      </w:r>
      <w:r w:rsidRPr="00287E8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субъект</w:t>
      </w:r>
      <w:r w:rsidR="006D01D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ов</w:t>
      </w:r>
      <w:r w:rsidRPr="00287E87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малого и среднего предпринимательства</w:t>
      </w:r>
      <w:r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</w:t>
      </w:r>
    </w:p>
    <w:p w:rsidR="003703AE" w:rsidRDefault="003703AE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D70F45" w:rsidRDefault="008863DF" w:rsidP="003703AE">
      <w:pPr>
        <w:shd w:val="clear" w:color="auto" w:fill="FFFFFF"/>
        <w:spacing w:after="0" w:line="240" w:lineRule="auto"/>
        <w:jc w:val="center"/>
      </w:pPr>
      <w:r w:rsidRPr="008863DF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</w:t>
      </w:r>
      <w:r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, за 202</w:t>
      </w:r>
      <w:r w:rsidR="006D01D2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5</w:t>
      </w:r>
      <w:r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год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658"/>
        <w:gridCol w:w="2241"/>
        <w:gridCol w:w="2882"/>
      </w:tblGrid>
      <w:tr w:rsidR="00F55B9B" w:rsidRPr="003703AE" w:rsidTr="003703A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B9B" w:rsidRPr="003703AE" w:rsidRDefault="00F55B9B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4"/>
                <w:lang w:eastAsia="ru-RU"/>
              </w:rPr>
              <w:t>Вид экономической деятельности в соответствии с кодами ОКВЭД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B9B" w:rsidRPr="003703AE" w:rsidRDefault="00F55B9B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B9B" w:rsidRPr="003703AE" w:rsidRDefault="00F55B9B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AC71B4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B4" w:rsidRPr="003703AE" w:rsidRDefault="00AC71B4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Всего, из них: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4" w:rsidRPr="003703AE" w:rsidRDefault="00B25F77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03AE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1B4" w:rsidRPr="003703AE" w:rsidRDefault="00AC71B4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B25F77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6D01D2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6D01D2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B25F77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1</w:t>
            </w:r>
            <w:r w:rsidR="006D01D2" w:rsidRPr="003703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Торговля оптовая и розничная; ремонт автотранспортных средств и мотоциклов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B25F77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007125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2</w:t>
            </w:r>
            <w:r w:rsidR="006D01D2" w:rsidRPr="003703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B25F77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6D01D2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финансовая и страховая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007125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6D01D2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007125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1</w:t>
            </w:r>
            <w:r w:rsidR="00B25F77" w:rsidRPr="003703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6D01D2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007125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области культуры, спорта, организации досуга и развлечений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6D01D2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6D01D2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домашних хозяйств как работодателей; недифференцированная деятельность частных домашних хозяйств по производству товаров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E12F0" w:rsidRPr="003703AE" w:rsidTr="003703AE"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F0" w:rsidRPr="003703AE" w:rsidRDefault="00FE12F0" w:rsidP="0037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экстерриториальных организаций и органов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A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2F0" w:rsidRPr="003703AE" w:rsidRDefault="00FE12F0" w:rsidP="0037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:rsidR="00F55B9B" w:rsidRDefault="00F55B9B" w:rsidP="003703AE">
      <w:pPr>
        <w:shd w:val="clear" w:color="auto" w:fill="FFFFFF"/>
        <w:spacing w:after="0" w:line="240" w:lineRule="auto"/>
      </w:pPr>
    </w:p>
    <w:p w:rsidR="003703AE" w:rsidRPr="00C85C2E" w:rsidRDefault="003703AE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C2E">
        <w:rPr>
          <w:rFonts w:ascii="Times New Roman" w:hAnsi="Times New Roman" w:cs="Times New Roman"/>
          <w:b/>
          <w:sz w:val="28"/>
          <w:szCs w:val="28"/>
        </w:rPr>
        <w:t>3. 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3703AE" w:rsidRDefault="003703AE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03AE" w:rsidRPr="009119E0" w:rsidRDefault="003703AE" w:rsidP="003703AE">
      <w:pPr>
        <w:shd w:val="clear" w:color="auto" w:fill="FFFFFF"/>
        <w:spacing w:after="0" w:line="240" w:lineRule="auto"/>
        <w:jc w:val="center"/>
        <w:rPr>
          <w:rStyle w:val="a5"/>
          <w:rFonts w:ascii="Inter" w:hAnsi="Inter"/>
          <w:shd w:val="clear" w:color="auto" w:fill="FFFFFF"/>
        </w:rPr>
      </w:pPr>
      <w:r w:rsidRPr="009119E0">
        <w:rPr>
          <w:rStyle w:val="a5"/>
          <w:rFonts w:ascii="Inter" w:hAnsi="Inter"/>
          <w:shd w:val="clear" w:color="auto" w:fill="FFFFFF"/>
        </w:rPr>
        <w:t>Сведения о числе замещенных рабочих мест в субъектах малого и среднего предпринимательства, об их финансово-экономическом состоянии за 2025 год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2694"/>
        <w:gridCol w:w="2835"/>
      </w:tblGrid>
      <w:tr w:rsidR="003703AE" w:rsidRPr="00DD7A22" w:rsidTr="003703A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3AE" w:rsidRPr="00DD7A22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ru-RU"/>
              </w:rPr>
            </w:pPr>
            <w:r w:rsidRPr="00DD7A22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ru-RU"/>
              </w:rPr>
              <w:t>Вид экономической деятельности в соответствии с кодами ОКВЭД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3AE" w:rsidRPr="00DD7A22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ru-RU"/>
              </w:rPr>
            </w:pPr>
            <w:r w:rsidRPr="00DD7A22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3AE" w:rsidRPr="00DD7A22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7A2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финансовая и страховая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домашних хозяйств как работодателей; недифференцированная деятельность частных домашних хозяйств по производству товаров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703AE" w:rsidRPr="009408BF" w:rsidTr="003703AE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3AE" w:rsidRPr="009408BF" w:rsidRDefault="003703AE" w:rsidP="0064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:rsidR="009408BF" w:rsidRDefault="009408BF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08BF" w:rsidRDefault="009408BF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9408BF" w:rsidRDefault="009408BF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01D2" w:rsidRPr="00847EE7" w:rsidRDefault="006D01D2" w:rsidP="000F32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47EE7">
        <w:rPr>
          <w:rFonts w:ascii="Times New Roman" w:hAnsi="Times New Roman" w:cs="Times New Roman"/>
          <w:sz w:val="24"/>
          <w:szCs w:val="28"/>
        </w:rPr>
        <w:t xml:space="preserve">Информация показателей об обороте товаров (работ услуг) малого и среднего предпринимательства </w:t>
      </w:r>
      <w:r w:rsidRPr="00847EE7">
        <w:rPr>
          <w:rFonts w:ascii="Times New Roman" w:hAnsi="Times New Roman" w:cs="Times New Roman"/>
          <w:b/>
          <w:sz w:val="24"/>
          <w:szCs w:val="28"/>
        </w:rPr>
        <w:t xml:space="preserve">за 11 месяцев 2025 года </w:t>
      </w:r>
      <w:r w:rsidRPr="00847EE7">
        <w:rPr>
          <w:rFonts w:ascii="Times New Roman" w:hAnsi="Times New Roman" w:cs="Times New Roman"/>
          <w:sz w:val="24"/>
          <w:szCs w:val="28"/>
        </w:rPr>
        <w:t xml:space="preserve">по </w:t>
      </w:r>
      <w:proofErr w:type="spellStart"/>
      <w:r w:rsidRPr="00847EE7">
        <w:rPr>
          <w:rFonts w:ascii="Times New Roman" w:hAnsi="Times New Roman" w:cs="Times New Roman"/>
          <w:sz w:val="24"/>
          <w:szCs w:val="28"/>
        </w:rPr>
        <w:t>Кингисеппскому</w:t>
      </w:r>
      <w:proofErr w:type="spellEnd"/>
      <w:r w:rsidRPr="00847EE7">
        <w:rPr>
          <w:rFonts w:ascii="Times New Roman" w:hAnsi="Times New Roman" w:cs="Times New Roman"/>
          <w:sz w:val="24"/>
          <w:szCs w:val="28"/>
        </w:rPr>
        <w:t xml:space="preserve"> муниципальному району</w:t>
      </w:r>
    </w:p>
    <w:p w:rsidR="006D01D2" w:rsidRPr="00847EE7" w:rsidRDefault="006D01D2" w:rsidP="003703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47EE7">
        <w:rPr>
          <w:rFonts w:ascii="Times New Roman" w:hAnsi="Times New Roman" w:cs="Times New Roman"/>
          <w:sz w:val="24"/>
          <w:szCs w:val="28"/>
        </w:rPr>
        <w:t xml:space="preserve">Оборот розничной торговли – 24501,12 </w:t>
      </w:r>
      <w:proofErr w:type="spellStart"/>
      <w:r w:rsidRPr="00847EE7">
        <w:rPr>
          <w:rFonts w:ascii="Times New Roman" w:hAnsi="Times New Roman" w:cs="Times New Roman"/>
          <w:sz w:val="24"/>
          <w:szCs w:val="28"/>
        </w:rPr>
        <w:t>млн.руб</w:t>
      </w:r>
      <w:proofErr w:type="spellEnd"/>
      <w:r w:rsidRPr="00847EE7">
        <w:rPr>
          <w:rFonts w:ascii="Times New Roman" w:hAnsi="Times New Roman" w:cs="Times New Roman"/>
          <w:sz w:val="24"/>
          <w:szCs w:val="28"/>
        </w:rPr>
        <w:t>.</w:t>
      </w:r>
    </w:p>
    <w:p w:rsidR="006D01D2" w:rsidRPr="00847EE7" w:rsidRDefault="006D01D2" w:rsidP="003703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47EE7">
        <w:rPr>
          <w:rFonts w:ascii="Times New Roman" w:hAnsi="Times New Roman" w:cs="Times New Roman"/>
          <w:sz w:val="24"/>
          <w:szCs w:val="28"/>
        </w:rPr>
        <w:t xml:space="preserve">Оборот общественного питания – 3009,63 </w:t>
      </w:r>
      <w:proofErr w:type="spellStart"/>
      <w:r w:rsidRPr="00847EE7">
        <w:rPr>
          <w:rFonts w:ascii="Times New Roman" w:hAnsi="Times New Roman" w:cs="Times New Roman"/>
          <w:sz w:val="24"/>
          <w:szCs w:val="28"/>
        </w:rPr>
        <w:t>млн.руб</w:t>
      </w:r>
      <w:proofErr w:type="spellEnd"/>
      <w:r w:rsidRPr="00847EE7">
        <w:rPr>
          <w:rFonts w:ascii="Times New Roman" w:hAnsi="Times New Roman" w:cs="Times New Roman"/>
          <w:sz w:val="24"/>
          <w:szCs w:val="28"/>
        </w:rPr>
        <w:t>.</w:t>
      </w:r>
    </w:p>
    <w:p w:rsidR="006D01D2" w:rsidRPr="00847EE7" w:rsidRDefault="006D01D2" w:rsidP="003703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47EE7">
        <w:rPr>
          <w:rFonts w:ascii="Times New Roman" w:hAnsi="Times New Roman" w:cs="Times New Roman"/>
          <w:sz w:val="24"/>
          <w:szCs w:val="28"/>
        </w:rPr>
        <w:t xml:space="preserve">Грузооборот – 9372,50 </w:t>
      </w:r>
      <w:proofErr w:type="spellStart"/>
      <w:r w:rsidRPr="00847EE7">
        <w:rPr>
          <w:rFonts w:ascii="Times New Roman" w:hAnsi="Times New Roman" w:cs="Times New Roman"/>
          <w:sz w:val="24"/>
          <w:szCs w:val="28"/>
        </w:rPr>
        <w:t>млн.руб</w:t>
      </w:r>
      <w:proofErr w:type="spellEnd"/>
      <w:r w:rsidRPr="00847EE7">
        <w:rPr>
          <w:rFonts w:ascii="Times New Roman" w:hAnsi="Times New Roman" w:cs="Times New Roman"/>
          <w:sz w:val="24"/>
          <w:szCs w:val="28"/>
        </w:rPr>
        <w:t>.</w:t>
      </w:r>
    </w:p>
    <w:p w:rsidR="006D01D2" w:rsidRPr="00847EE7" w:rsidRDefault="006D01D2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A6361" w:rsidRPr="00847EE7" w:rsidRDefault="00AC71B4" w:rsidP="003703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47EE7">
        <w:rPr>
          <w:rFonts w:ascii="Times New Roman" w:hAnsi="Times New Roman" w:cs="Times New Roman"/>
          <w:sz w:val="24"/>
          <w:szCs w:val="28"/>
        </w:rPr>
        <w:t xml:space="preserve">Информация по </w:t>
      </w:r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МО «</w:t>
      </w:r>
      <w:proofErr w:type="spellStart"/>
      <w:r w:rsidR="00FE12F0"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Усть-Лужское</w:t>
      </w:r>
      <w:proofErr w:type="spellEnd"/>
      <w:r w:rsidR="00FE12F0"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</w:t>
      </w:r>
      <w:r w:rsidR="008A616F"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сельское</w:t>
      </w:r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поселение» </w:t>
      </w:r>
      <w:proofErr w:type="spellStart"/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Кингисеппского</w:t>
      </w:r>
      <w:proofErr w:type="spellEnd"/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муниципального района отсутствует.</w:t>
      </w:r>
    </w:p>
    <w:p w:rsidR="003703AE" w:rsidRDefault="003703AE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BDF" w:rsidRPr="00FA7BDF" w:rsidRDefault="00FA7BDF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BDF">
        <w:rPr>
          <w:rFonts w:ascii="Times New Roman" w:hAnsi="Times New Roman" w:cs="Times New Roman"/>
          <w:b/>
          <w:sz w:val="28"/>
          <w:szCs w:val="28"/>
        </w:rPr>
        <w:t>5.Информация о финансово-экономическом состоянии субъектов малого и среднего предпринимательства</w:t>
      </w:r>
    </w:p>
    <w:p w:rsidR="005A6361" w:rsidRDefault="005A6361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BDF" w:rsidRDefault="00FA7BDF" w:rsidP="003703AE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5"/>
          <w:rFonts w:ascii="Inter" w:hAnsi="Inter"/>
          <w:color w:val="212529"/>
        </w:rPr>
        <w:t>Информация о финансово-экономическом состоянии субъектов малого и среднего предпринимательства</w:t>
      </w:r>
    </w:p>
    <w:p w:rsidR="006D01D2" w:rsidRPr="00847EE7" w:rsidRDefault="006D01D2" w:rsidP="0037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конец 2025 года на территории </w:t>
      </w:r>
      <w:proofErr w:type="spellStart"/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>Кингисеппского</w:t>
      </w:r>
      <w:proofErr w:type="spellEnd"/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 осуществляют деятельность: </w:t>
      </w:r>
    </w:p>
    <w:p w:rsidR="006D01D2" w:rsidRPr="00847EE7" w:rsidRDefault="006D01D2" w:rsidP="00847EE7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EE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3073</w:t>
      </w:r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субъектов малого и среднего предпринимательства </w:t>
      </w:r>
    </w:p>
    <w:p w:rsidR="006D01D2" w:rsidRPr="00847EE7" w:rsidRDefault="006D01D2" w:rsidP="00847EE7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EE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6950 </w:t>
      </w:r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физических лиц, являющихся плательщиками «Налога на профессиональный доход» («</w:t>
      </w:r>
      <w:proofErr w:type="spellStart"/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самозанятые</w:t>
      </w:r>
      <w:proofErr w:type="spellEnd"/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»). </w:t>
      </w:r>
    </w:p>
    <w:p w:rsidR="006D01D2" w:rsidRPr="00847EE7" w:rsidRDefault="006D01D2" w:rsidP="0037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Количество хозяйствующих субъектов, в </w:t>
      </w:r>
      <w:proofErr w:type="gramStart"/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>т.ч.«</w:t>
      </w:r>
      <w:proofErr w:type="spellStart"/>
      <w:proofErr w:type="gramEnd"/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самозанятых</w:t>
      </w:r>
      <w:proofErr w:type="spellEnd"/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», </w:t>
      </w:r>
      <w:r w:rsidRPr="00847EE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 2025 год</w:t>
      </w:r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увеличилось более чем </w:t>
      </w:r>
      <w:r w:rsidRPr="00847EE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 40%</w:t>
      </w:r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6D01D2" w:rsidRPr="00847EE7" w:rsidRDefault="006D01D2" w:rsidP="0037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Среднесписочная численность работников, занятых в сфере малого и среднего бизнеса, за </w:t>
      </w:r>
      <w:r w:rsidRPr="00847EE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2025</w:t>
      </w:r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 увеличилась </w:t>
      </w:r>
      <w:r w:rsidRPr="00847EE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 13%</w:t>
      </w:r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составила </w:t>
      </w:r>
      <w:r w:rsidRPr="00847EE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16187</w:t>
      </w:r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>тыс.чел</w:t>
      </w:r>
      <w:proofErr w:type="spellEnd"/>
      <w:r w:rsidRPr="00847E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3703AE" w:rsidRPr="00847EE7" w:rsidRDefault="003703AE" w:rsidP="003703AE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3703AE" w:rsidRPr="00847EE7" w:rsidRDefault="00784B50" w:rsidP="003703AE">
      <w:pPr>
        <w:shd w:val="clear" w:color="auto" w:fill="FFFFFF"/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0F3244" w:rsidRPr="00847E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Итоги социально-экономического развития </w:t>
        </w:r>
        <w:proofErr w:type="spellStart"/>
        <w:r w:rsidR="000F3244" w:rsidRPr="00847E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Кингисеппского</w:t>
        </w:r>
        <w:proofErr w:type="spellEnd"/>
        <w:r w:rsidR="000F3244" w:rsidRPr="00847E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муниципального района</w:t>
        </w:r>
      </w:hyperlink>
    </w:p>
    <w:p w:rsidR="000F3244" w:rsidRPr="00847EE7" w:rsidRDefault="000F3244" w:rsidP="003703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2F0" w:rsidRPr="00847EE7" w:rsidRDefault="00784B50" w:rsidP="003703AE">
      <w:pPr>
        <w:shd w:val="clear" w:color="auto" w:fill="FFFFFF"/>
        <w:spacing w:after="0" w:line="240" w:lineRule="auto"/>
        <w:jc w:val="both"/>
        <w:rPr>
          <w:rStyle w:val="a3"/>
          <w:sz w:val="24"/>
          <w:szCs w:val="24"/>
        </w:rPr>
      </w:pPr>
      <w:hyperlink r:id="rId12" w:history="1">
        <w:r w:rsidR="000F3244" w:rsidRPr="00847EE7">
          <w:rPr>
            <w:rStyle w:val="a3"/>
            <w:rFonts w:ascii="Times New Roman" w:hAnsi="Times New Roman" w:cs="Times New Roman"/>
            <w:sz w:val="24"/>
            <w:szCs w:val="24"/>
          </w:rPr>
          <w:t>И</w:t>
        </w:r>
        <w:r w:rsidR="00D913AF" w:rsidRPr="00847EE7">
          <w:rPr>
            <w:rStyle w:val="a3"/>
            <w:rFonts w:ascii="Times New Roman" w:hAnsi="Times New Roman" w:cs="Times New Roman"/>
            <w:sz w:val="24"/>
            <w:szCs w:val="24"/>
          </w:rPr>
          <w:t>тоги социально-экономического развития МО «</w:t>
        </w:r>
        <w:proofErr w:type="spellStart"/>
        <w:r w:rsidR="00FE12F0" w:rsidRPr="00847EE7">
          <w:rPr>
            <w:rStyle w:val="a3"/>
            <w:rFonts w:ascii="Times New Roman" w:hAnsi="Times New Roman" w:cs="Times New Roman"/>
            <w:sz w:val="24"/>
            <w:szCs w:val="24"/>
          </w:rPr>
          <w:t>Усть-Лужское</w:t>
        </w:r>
        <w:proofErr w:type="spellEnd"/>
        <w:r w:rsidR="008A616F" w:rsidRPr="00847EE7">
          <w:rPr>
            <w:rStyle w:val="a3"/>
            <w:rFonts w:ascii="Times New Roman" w:hAnsi="Times New Roman" w:cs="Times New Roman"/>
            <w:sz w:val="24"/>
            <w:szCs w:val="24"/>
          </w:rPr>
          <w:t xml:space="preserve"> сельское</w:t>
        </w:r>
        <w:r w:rsidR="00D913AF" w:rsidRPr="00847EE7">
          <w:rPr>
            <w:rStyle w:val="a3"/>
            <w:rFonts w:ascii="Times New Roman" w:hAnsi="Times New Roman" w:cs="Times New Roman"/>
            <w:sz w:val="24"/>
            <w:szCs w:val="24"/>
          </w:rPr>
          <w:t xml:space="preserve"> поселение»</w:t>
        </w:r>
      </w:hyperlink>
      <w:r w:rsidR="000F3244" w:rsidRPr="00847EE7">
        <w:rPr>
          <w:rFonts w:ascii="Times New Roman" w:hAnsi="Times New Roman" w:cs="Times New Roman"/>
          <w:sz w:val="24"/>
          <w:szCs w:val="24"/>
        </w:rPr>
        <w:t>.</w:t>
      </w:r>
      <w:r w:rsidR="00D913AF" w:rsidRPr="00847E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3AE" w:rsidRDefault="003703AE" w:rsidP="003703AE">
      <w:pPr>
        <w:shd w:val="clear" w:color="auto" w:fill="FFFFFF"/>
        <w:spacing w:after="0" w:line="240" w:lineRule="auto"/>
        <w:jc w:val="both"/>
      </w:pPr>
    </w:p>
    <w:p w:rsidR="003703AE" w:rsidRPr="00FA7BDF" w:rsidRDefault="003703AE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BDF">
        <w:rPr>
          <w:rFonts w:ascii="Times New Roman" w:hAnsi="Times New Roman" w:cs="Times New Roman"/>
          <w:b/>
          <w:sz w:val="28"/>
          <w:szCs w:val="28"/>
        </w:rPr>
        <w:t>6. Информация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</w:t>
      </w:r>
    </w:p>
    <w:p w:rsidR="003703AE" w:rsidRDefault="003703AE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3AE" w:rsidRDefault="00784B50" w:rsidP="003703AE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  <w:hyperlink r:id="rId13" w:history="1">
        <w:r w:rsidR="003703AE" w:rsidRPr="00003EE1">
          <w:rPr>
            <w:rStyle w:val="a3"/>
            <w:rFonts w:ascii="Inter" w:eastAsia="Times New Roman" w:hAnsi="Inter" w:cs="Times New Roman"/>
            <w:b/>
            <w:bCs/>
            <w:sz w:val="24"/>
            <w:szCs w:val="24"/>
            <w:lang w:eastAsia="ru-RU"/>
          </w:rPr>
          <w:t>Реестр организаций, образующих инфраструктуру поддержки субъектов малого и среднего предпринимательства</w:t>
        </w:r>
      </w:hyperlink>
    </w:p>
    <w:p w:rsidR="003703AE" w:rsidRPr="00FA7BDF" w:rsidRDefault="003703AE" w:rsidP="003703AE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3703AE" w:rsidRPr="00847EE7" w:rsidRDefault="003703AE" w:rsidP="00847EE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В соответствии с Приказом Минэкономразвития России от 24.08.2021 № 509</w:t>
      </w:r>
      <w:r w:rsidR="00847EE7"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</w:t>
      </w:r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2007 г. N 209-ФЗ "О развитии малого и среднего предпринимательства в Российской Федерации", сроков, порядка и формы их направления,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предпринимательства» акционерным обществом «Федеральная корпорация по развитию малого и среднего предпринимательства» ведется </w:t>
      </w:r>
      <w:hyperlink r:id="rId14" w:history="1">
        <w:r w:rsidRPr="00847EE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реестр</w:t>
        </w:r>
      </w:hyperlink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указанных организаций, с которым можно ознакомиться по адресу.</w:t>
      </w:r>
    </w:p>
    <w:p w:rsidR="003703AE" w:rsidRPr="00847EE7" w:rsidRDefault="003703AE" w:rsidP="003703AE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212529"/>
          <w:szCs w:val="24"/>
          <w:lang w:eastAsia="ru-RU"/>
        </w:rPr>
      </w:pPr>
    </w:p>
    <w:p w:rsidR="003703AE" w:rsidRPr="00847EE7" w:rsidRDefault="003703AE" w:rsidP="0037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Бесплатные консультации по основным вопросам предпринимательской деятельности и получения мер государственной поддержки в </w:t>
      </w:r>
      <w:proofErr w:type="spellStart"/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Кингисеппском</w:t>
      </w:r>
      <w:proofErr w:type="spellEnd"/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районе Вы можете получить в </w:t>
      </w:r>
      <w:hyperlink r:id="rId15" w:history="1">
        <w:r w:rsidRPr="00847EE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Муниципальном фонде «</w:t>
        </w:r>
        <w:proofErr w:type="spellStart"/>
        <w:r w:rsidRPr="00847EE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Кингисеппский</w:t>
        </w:r>
        <w:proofErr w:type="spellEnd"/>
        <w:r w:rsidRPr="00847EE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фонд поддержки предпринимательства»</w:t>
        </w:r>
      </w:hyperlink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по адресу </w:t>
      </w:r>
      <w:proofErr w:type="spellStart"/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г.Кингисепп</w:t>
      </w:r>
      <w:proofErr w:type="spellEnd"/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, </w:t>
      </w:r>
      <w:proofErr w:type="spellStart"/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пр.К.Маркса</w:t>
      </w:r>
      <w:proofErr w:type="spellEnd"/>
      <w:r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, д.2а, тел.(81375)9-45-04, 9-45-03. </w:t>
      </w:r>
    </w:p>
    <w:p w:rsidR="003703AE" w:rsidRPr="00847EE7" w:rsidRDefault="003703AE" w:rsidP="0037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</w:p>
    <w:p w:rsidR="003703AE" w:rsidRPr="00847EE7" w:rsidRDefault="00784B50" w:rsidP="003703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8"/>
          <w:u w:val="single"/>
        </w:rPr>
      </w:pPr>
      <w:hyperlink r:id="rId16" w:history="1"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 xml:space="preserve">Федеральные организации поддержки - Корпорация МСП </w:t>
        </w:r>
      </w:hyperlink>
      <w:r w:rsidR="003703AE" w:rsidRPr="00847EE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703AE" w:rsidRPr="00847EE7" w:rsidRDefault="003703AE" w:rsidP="003703AE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212529"/>
          <w:szCs w:val="24"/>
          <w:lang w:eastAsia="ru-RU"/>
        </w:rPr>
      </w:pPr>
    </w:p>
    <w:p w:rsidR="003703AE" w:rsidRPr="00847EE7" w:rsidRDefault="00784B50" w:rsidP="0037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hyperlink r:id="rId17" w:history="1">
        <w:r w:rsidR="003703AE" w:rsidRPr="00847EE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Региональные организации поддержки</w:t>
        </w:r>
      </w:hyperlink>
      <w:r w:rsidR="003703AE"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</w:t>
      </w:r>
    </w:p>
    <w:p w:rsidR="003703AE" w:rsidRPr="00847EE7" w:rsidRDefault="003703AE" w:rsidP="0037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</w:p>
    <w:p w:rsidR="003703AE" w:rsidRPr="00847EE7" w:rsidRDefault="00784B50" w:rsidP="0037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hyperlink r:id="rId18" w:history="1">
        <w:r w:rsidR="003703AE" w:rsidRPr="00847EE7">
          <w:rPr>
            <w:rStyle w:val="a3"/>
            <w:rFonts w:ascii="Times New Roman" w:eastAsia="Times New Roman" w:hAnsi="Times New Roman" w:cs="Times New Roman"/>
            <w:sz w:val="24"/>
            <w:szCs w:val="28"/>
            <w:lang w:eastAsia="ru-RU"/>
          </w:rPr>
          <w:t>Муниципальные организации поддержки в Ленинградской области</w:t>
        </w:r>
      </w:hyperlink>
      <w:r w:rsidR="003703AE" w:rsidRPr="00847EE7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</w:t>
      </w:r>
    </w:p>
    <w:p w:rsidR="003A1E03" w:rsidRPr="00FA7BDF" w:rsidRDefault="003A1E03" w:rsidP="003703AE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3703AE" w:rsidRDefault="003703AE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BDF">
        <w:rPr>
          <w:rFonts w:ascii="Times New Roman" w:hAnsi="Times New Roman" w:cs="Times New Roman"/>
          <w:b/>
          <w:sz w:val="28"/>
          <w:szCs w:val="28"/>
        </w:rPr>
        <w:t xml:space="preserve">7. </w:t>
      </w:r>
      <w:hyperlink r:id="rId19" w:history="1">
        <w:r w:rsidRPr="00003EE1">
          <w:rPr>
            <w:rStyle w:val="a3"/>
            <w:rFonts w:ascii="Times New Roman" w:hAnsi="Times New Roman" w:cs="Times New Roman"/>
            <w:b/>
            <w:sz w:val="28"/>
            <w:szCs w:val="28"/>
          </w:rPr>
          <w:t>Информация о государственном и муниципальном имуществе, включенном в перечни</w:t>
        </w:r>
      </w:hyperlink>
      <w:r w:rsidRPr="00FA7BDF">
        <w:rPr>
          <w:rFonts w:ascii="Times New Roman" w:hAnsi="Times New Roman" w:cs="Times New Roman"/>
          <w:b/>
          <w:sz w:val="28"/>
          <w:szCs w:val="28"/>
        </w:rPr>
        <w:t xml:space="preserve">, указанные в </w:t>
      </w:r>
      <w:hyperlink r:id="rId20" w:history="1">
        <w:r w:rsidRPr="00FA7BDF">
          <w:rPr>
            <w:rFonts w:ascii="Times New Roman" w:hAnsi="Times New Roman" w:cs="Times New Roman"/>
            <w:b/>
            <w:sz w:val="28"/>
            <w:szCs w:val="28"/>
          </w:rPr>
          <w:t>части 4 статьи 18</w:t>
        </w:r>
      </w:hyperlink>
      <w:r w:rsidRPr="00FA7BDF">
        <w:rPr>
          <w:rFonts w:ascii="Times New Roman" w:hAnsi="Times New Roman" w:cs="Times New Roman"/>
          <w:b/>
          <w:sz w:val="28"/>
          <w:szCs w:val="28"/>
        </w:rPr>
        <w:t xml:space="preserve"> настоящего Федерального закона</w:t>
      </w:r>
    </w:p>
    <w:p w:rsidR="00B8503D" w:rsidRDefault="00B8503D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03D" w:rsidRPr="00B8503D" w:rsidRDefault="00784B50" w:rsidP="00B850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hyperlink r:id="rId21" w:history="1">
        <w:r w:rsidR="00B8503D" w:rsidRPr="00B8503D">
          <w:rPr>
            <w:rStyle w:val="a3"/>
            <w:rFonts w:ascii="Times New Roman" w:hAnsi="Times New Roman" w:cs="Times New Roman"/>
            <w:sz w:val="24"/>
            <w:szCs w:val="28"/>
          </w:rPr>
          <w:t>Информация о муниципальном имуществе, включенном в перечни МО «</w:t>
        </w:r>
        <w:proofErr w:type="spellStart"/>
        <w:r w:rsidR="00B8503D" w:rsidRPr="00B8503D">
          <w:rPr>
            <w:rStyle w:val="a3"/>
            <w:rFonts w:ascii="Times New Roman" w:hAnsi="Times New Roman" w:cs="Times New Roman"/>
            <w:sz w:val="24"/>
            <w:szCs w:val="28"/>
          </w:rPr>
          <w:t>Усть-Лужское</w:t>
        </w:r>
        <w:proofErr w:type="spellEnd"/>
        <w:r w:rsidR="00B8503D" w:rsidRPr="00B8503D">
          <w:rPr>
            <w:rStyle w:val="a3"/>
            <w:rFonts w:ascii="Times New Roman" w:hAnsi="Times New Roman" w:cs="Times New Roman"/>
            <w:sz w:val="24"/>
            <w:szCs w:val="28"/>
          </w:rPr>
          <w:t xml:space="preserve"> сельское поселение»</w:t>
        </w:r>
      </w:hyperlink>
      <w:r w:rsidR="00B8503D" w:rsidRPr="00B8503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8503D" w:rsidRDefault="00B8503D" w:rsidP="00B8503D">
      <w:pPr>
        <w:shd w:val="clear" w:color="auto" w:fill="FFFFFF"/>
        <w:spacing w:after="0" w:line="240" w:lineRule="auto"/>
      </w:pPr>
    </w:p>
    <w:p w:rsidR="003703AE" w:rsidRPr="00FA7BDF" w:rsidRDefault="003703AE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BDF">
        <w:rPr>
          <w:rFonts w:ascii="Times New Roman" w:hAnsi="Times New Roman" w:cs="Times New Roman"/>
          <w:b/>
          <w:sz w:val="28"/>
          <w:szCs w:val="28"/>
        </w:rPr>
        <w:t>8. Информация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703AE" w:rsidRDefault="003703AE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3AE" w:rsidRPr="00847EE7" w:rsidRDefault="00784B50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hyperlink r:id="rId22" w:history="1"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>организатор – Правительство Ленинградской области</w:t>
        </w:r>
      </w:hyperlink>
      <w:r w:rsidR="003703AE" w:rsidRPr="00847EE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703AE" w:rsidRPr="00847EE7" w:rsidRDefault="003703AE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703AE" w:rsidRPr="00847EE7" w:rsidRDefault="00784B50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hyperlink r:id="rId23" w:history="1"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>организатор - администрация МО «</w:t>
        </w:r>
        <w:proofErr w:type="spellStart"/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>Кингисеппский</w:t>
        </w:r>
        <w:proofErr w:type="spellEnd"/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 xml:space="preserve"> муниципальный район»</w:t>
        </w:r>
      </w:hyperlink>
      <w:r w:rsidR="003703AE" w:rsidRPr="00847EE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A7BDF" w:rsidRDefault="00FA7BDF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3AE" w:rsidRPr="00A90400" w:rsidRDefault="003703AE" w:rsidP="00370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00">
        <w:rPr>
          <w:rFonts w:ascii="Times New Roman" w:hAnsi="Times New Roman" w:cs="Times New Roman"/>
          <w:b/>
          <w:sz w:val="28"/>
          <w:szCs w:val="28"/>
        </w:rPr>
        <w:t>9. Иная необходимая для развития субъектов малого и среднего предпринимательства информация (экономическая, правовая, статистическая, производственно-технологическая информация, информация в области маркетинга), в том числе информация в сфере деятельности корпорации развития малого и среднего предпринимательства, действующей в соответствии с настоящим Федеральным законом</w:t>
      </w:r>
    </w:p>
    <w:p w:rsidR="003703AE" w:rsidRDefault="003703AE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3AE" w:rsidRPr="00847EE7" w:rsidRDefault="00784B50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hyperlink r:id="rId24" w:history="1"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>Корпорация развития малого и среднего предпринимательства</w:t>
        </w:r>
      </w:hyperlink>
      <w:r w:rsidR="003703AE" w:rsidRPr="00847EE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703AE" w:rsidRPr="00847EE7" w:rsidRDefault="003703AE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703AE" w:rsidRPr="00847EE7" w:rsidRDefault="00784B50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hyperlink r:id="rId25" w:history="1"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>Комитет по развитию малого, среднего бизнеса и потребительского рынка Ленинградской области</w:t>
        </w:r>
      </w:hyperlink>
      <w:r w:rsidR="003703AE" w:rsidRPr="00847EE7">
        <w:rPr>
          <w:rFonts w:ascii="Times New Roman" w:hAnsi="Times New Roman" w:cs="Times New Roman"/>
          <w:sz w:val="24"/>
          <w:szCs w:val="28"/>
        </w:rPr>
        <w:t xml:space="preserve">: г. Санкт-Петербург, ул. Смольного, д. 3 </w:t>
      </w:r>
    </w:p>
    <w:p w:rsidR="00F02EE9" w:rsidRPr="00847EE7" w:rsidRDefault="00F02EE9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703AE" w:rsidRPr="00847EE7" w:rsidRDefault="00784B50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hyperlink r:id="rId26" w:history="1"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>Информация для физических лиц, являющихся плательщиками «Налога на профессиональный доход» («</w:t>
        </w:r>
        <w:proofErr w:type="spellStart"/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>самозанятые</w:t>
        </w:r>
        <w:proofErr w:type="spellEnd"/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>»)</w:t>
        </w:r>
      </w:hyperlink>
      <w:r w:rsidR="003703AE" w:rsidRPr="00847EE7">
        <w:rPr>
          <w:rFonts w:ascii="Times New Roman" w:hAnsi="Times New Roman" w:cs="Times New Roman"/>
          <w:sz w:val="24"/>
          <w:szCs w:val="28"/>
        </w:rPr>
        <w:t> </w:t>
      </w:r>
    </w:p>
    <w:p w:rsidR="003703AE" w:rsidRPr="00847EE7" w:rsidRDefault="003703AE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703AE" w:rsidRPr="00847EE7" w:rsidRDefault="00784B50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hyperlink r:id="rId27" w:history="1"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 xml:space="preserve">Информация о поддержке </w:t>
        </w:r>
        <w:proofErr w:type="spellStart"/>
        <w:r w:rsidR="003703AE" w:rsidRPr="00847EE7">
          <w:rPr>
            <w:rStyle w:val="a3"/>
            <w:rFonts w:ascii="Times New Roman" w:hAnsi="Times New Roman" w:cs="Times New Roman"/>
            <w:sz w:val="24"/>
            <w:szCs w:val="28"/>
          </w:rPr>
          <w:t>самозанятых</w:t>
        </w:r>
        <w:proofErr w:type="spellEnd"/>
      </w:hyperlink>
      <w:r w:rsidR="003703AE" w:rsidRPr="00847EE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240DF" w:rsidRPr="004E5B79" w:rsidRDefault="004240DF" w:rsidP="003703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240DF" w:rsidRPr="004E5B79" w:rsidSect="000F3244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7CE"/>
    <w:multiLevelType w:val="hybridMultilevel"/>
    <w:tmpl w:val="88A6B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5D77"/>
    <w:multiLevelType w:val="multilevel"/>
    <w:tmpl w:val="E8A2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F5B28"/>
    <w:multiLevelType w:val="hybridMultilevel"/>
    <w:tmpl w:val="9B7677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FA"/>
    <w:rsid w:val="000032F2"/>
    <w:rsid w:val="00005A00"/>
    <w:rsid w:val="00007125"/>
    <w:rsid w:val="00061819"/>
    <w:rsid w:val="000F3244"/>
    <w:rsid w:val="00175F98"/>
    <w:rsid w:val="001A3D6C"/>
    <w:rsid w:val="001B4986"/>
    <w:rsid w:val="001C1B12"/>
    <w:rsid w:val="00287E87"/>
    <w:rsid w:val="002D737C"/>
    <w:rsid w:val="00367CC5"/>
    <w:rsid w:val="003703AE"/>
    <w:rsid w:val="003A1E03"/>
    <w:rsid w:val="004240DF"/>
    <w:rsid w:val="004B1F94"/>
    <w:rsid w:val="004D28E2"/>
    <w:rsid w:val="004E5B79"/>
    <w:rsid w:val="00595B14"/>
    <w:rsid w:val="005A6361"/>
    <w:rsid w:val="006529B1"/>
    <w:rsid w:val="006D01D2"/>
    <w:rsid w:val="006D3544"/>
    <w:rsid w:val="00761DDB"/>
    <w:rsid w:val="00763DC3"/>
    <w:rsid w:val="00784B50"/>
    <w:rsid w:val="007D29F1"/>
    <w:rsid w:val="007E39FA"/>
    <w:rsid w:val="0084280C"/>
    <w:rsid w:val="00847EE7"/>
    <w:rsid w:val="008863DF"/>
    <w:rsid w:val="008A616F"/>
    <w:rsid w:val="008B4B29"/>
    <w:rsid w:val="009408BF"/>
    <w:rsid w:val="00AC71B4"/>
    <w:rsid w:val="00B25F77"/>
    <w:rsid w:val="00B31301"/>
    <w:rsid w:val="00B8503D"/>
    <w:rsid w:val="00BD037E"/>
    <w:rsid w:val="00BE1C71"/>
    <w:rsid w:val="00C85C2E"/>
    <w:rsid w:val="00CF2487"/>
    <w:rsid w:val="00D70F45"/>
    <w:rsid w:val="00D913AF"/>
    <w:rsid w:val="00D92876"/>
    <w:rsid w:val="00F0038F"/>
    <w:rsid w:val="00F02EE9"/>
    <w:rsid w:val="00F0781B"/>
    <w:rsid w:val="00F55B9B"/>
    <w:rsid w:val="00FA7BDF"/>
    <w:rsid w:val="00F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B265"/>
  <w15:chartTrackingRefBased/>
  <w15:docId w15:val="{2295E8DE-1A4E-4321-B620-39649703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E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3D6C"/>
    <w:pPr>
      <w:ind w:left="720"/>
      <w:contextualSpacing/>
    </w:pPr>
  </w:style>
  <w:style w:type="character" w:styleId="a5">
    <w:name w:val="Strong"/>
    <w:basedOn w:val="a0"/>
    <w:uiPriority w:val="22"/>
    <w:qFormat/>
    <w:rsid w:val="009408BF"/>
    <w:rPr>
      <w:b/>
      <w:bCs/>
    </w:rPr>
  </w:style>
  <w:style w:type="paragraph" w:customStyle="1" w:styleId="rtecenter">
    <w:name w:val="rtecenter"/>
    <w:basedOn w:val="a"/>
    <w:rsid w:val="00FA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A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2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1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ru/material/directions/nacionalnyy_proekt_maloe_i_srednee_predprinimatelstvo_i_podderzhka_individualnoy_predprinimatelskoy_iniciativy/" TargetMode="External"/><Relationship Id="rId13" Type="http://schemas.openxmlformats.org/officeDocument/2006/relationships/hyperlink" Target="https://corpmsp.ru/infrastruktura-podderzhki/" TargetMode="External"/><Relationship Id="rId18" Type="http://schemas.openxmlformats.org/officeDocument/2006/relationships/hyperlink" Target="https://small.lenobl.ru/ru/deiatelnost/help/infrastruktura-podderzhki-subektov-malogo-i-srednego-predprinimatelstv/municipalnye-organizacii-podderzhki/" TargetMode="External"/><Relationship Id="rId26" Type="http://schemas.openxmlformats.org/officeDocument/2006/relationships/hyperlink" Target="https://kingisepplo.ru/index.php/ekonomika-podderzhka-subektov-msp-i-samozanyatykh/451-amo/deyatelnost-amo/komitet-ekonomicheskogo-razvitiya-i-investitsionnoj-politiki/ekonomika/ekonomika-podderzhka-subektov-msp-i-samozanyatykh/podderzhka-subektov-msp-i-samozanyatykh-informatsiya-dlya-samozanyatykh/4636-podderzhka-subektov-msp-i-samozanyatykh-informatsiya-dlya-samozanyatykh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--jtbcqduqdfie9h.xn--p1ai/?page_id=1236" TargetMode="External"/><Relationship Id="rId7" Type="http://schemas.openxmlformats.org/officeDocument/2006/relationships/hyperlink" Target="https://rmsp.nalog.ru/index.html" TargetMode="External"/><Relationship Id="rId12" Type="http://schemas.openxmlformats.org/officeDocument/2006/relationships/hyperlink" Target="http://xn----jtbcqduqdfie9h.xn--p1ai/" TargetMode="External"/><Relationship Id="rId17" Type="http://schemas.openxmlformats.org/officeDocument/2006/relationships/hyperlink" Target="https://small.lenobl.ru/ru/deiatelnost/help/infrastruktura-podderzhki-subektov-malogo-i-srednego-predprinimatelstv/regionalnye-organizacii-podderzhki/" TargetMode="External"/><Relationship Id="rId25" Type="http://schemas.openxmlformats.org/officeDocument/2006/relationships/hyperlink" Target="https://msp.lenob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rpmsp.ru/" TargetMode="External"/><Relationship Id="rId20" Type="http://schemas.openxmlformats.org/officeDocument/2006/relationships/hyperlink" Target="consultantplus://offline/ref=773CDBCE7718BF7C6958EF3174D089A877E73C3ADDF78195FF9400C074B9E3061DD76F69CF28BC31768EE3DE7FCAF1EAFA9B1720J1R5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78.rosstat.gov.ru/" TargetMode="External"/><Relationship Id="rId11" Type="http://schemas.openxmlformats.org/officeDocument/2006/relationships/hyperlink" Target="https://kingisepplo.ru/index.php/sotsialno-ekonomicheskoe-razvitie/otchjoty-ob-itogakh-sotsialno-ekonomicheskogo-razvitiya-rajon.html" TargetMode="External"/><Relationship Id="rId24" Type="http://schemas.openxmlformats.org/officeDocument/2006/relationships/hyperlink" Target="https://corpmsp.ru/" TargetMode="External"/><Relationship Id="rId5" Type="http://schemas.openxmlformats.org/officeDocument/2006/relationships/hyperlink" Target="https://rosstat.gov.ru/" TargetMode="External"/><Relationship Id="rId15" Type="http://schemas.openxmlformats.org/officeDocument/2006/relationships/hyperlink" Target="https://kingisepp.813.ru/" TargetMode="External"/><Relationship Id="rId23" Type="http://schemas.openxmlformats.org/officeDocument/2006/relationships/hyperlink" Target="https://kingisepplo.ru/index.php/ekonomika-konkursy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kingisepplo.ru/index.php/spisok-materialov-kategorii/112-dokumenty/munitsipalnye-programmy/148-munitsipalnye-programmy-rajon.html" TargetMode="External"/><Relationship Id="rId19" Type="http://schemas.openxmlformats.org/officeDocument/2006/relationships/hyperlink" Target="https://kingisepplo.ru/index.php/ekonomika-podderzhka-subektov-msp-i-samozanyatykh/podderzhka-subektov-msp-i-samozanyatykh-imushchestvennaya-podderzh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all.lenobl.ru/" TargetMode="External"/><Relationship Id="rId14" Type="http://schemas.openxmlformats.org/officeDocument/2006/relationships/hyperlink" Target="https://corpmsp.ru/infrastruktura-podderzhki/" TargetMode="External"/><Relationship Id="rId22" Type="http://schemas.openxmlformats.org/officeDocument/2006/relationships/hyperlink" Target="https://msp.lenobl.ru/ru/deiatelnost/help/subsidii-i-granty-2025/" TargetMode="External"/><Relationship Id="rId27" Type="http://schemas.openxmlformats.org/officeDocument/2006/relationships/hyperlink" Target="https://813.ru/podderzhka/samozanyat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Светлана Александровна</dc:creator>
  <cp:keywords/>
  <dc:description/>
  <cp:lastModifiedBy>Татьяна Филитова</cp:lastModifiedBy>
  <cp:revision>4</cp:revision>
  <dcterms:created xsi:type="dcterms:W3CDTF">2026-01-16T09:01:00Z</dcterms:created>
  <dcterms:modified xsi:type="dcterms:W3CDTF">2026-01-19T12:12:00Z</dcterms:modified>
</cp:coreProperties>
</file>