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DEB9E" w14:textId="77777777" w:rsidR="002330BF" w:rsidRPr="00D1158A" w:rsidRDefault="002330BF" w:rsidP="002330BF">
      <w:pPr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inline distT="0" distB="0" distL="0" distR="0" wp14:anchorId="269101BE" wp14:editId="23FC9318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E86A" w14:textId="77777777"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7CB4E014" w14:textId="77777777"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42055A99" w14:textId="75285F20"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«Усть-Лужское сельское поселение»</w:t>
      </w:r>
    </w:p>
    <w:p w14:paraId="627178D2" w14:textId="77777777" w:rsidR="002330BF" w:rsidRPr="00711481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Кингисеппского муниципального района</w:t>
      </w:r>
    </w:p>
    <w:p w14:paraId="3634F6F1" w14:textId="77777777"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28F24F8C" w14:textId="77777777"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14:paraId="72E27916" w14:textId="77777777" w:rsidR="002330BF" w:rsidRDefault="002330BF" w:rsidP="002330BF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1158A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754C28EA" w14:textId="77777777" w:rsidR="002330BF" w:rsidRDefault="002330BF" w:rsidP="002330B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CA96D1" w14:textId="7B52346A" w:rsidR="00D42D4B" w:rsidRDefault="002A1DE4" w:rsidP="00D42D4B">
      <w:pPr>
        <w:spacing w:after="207" w:line="240" w:lineRule="exact"/>
      </w:pPr>
      <w:r>
        <w:rPr>
          <w:rStyle w:val="20"/>
          <w:rFonts w:eastAsiaTheme="minorEastAsia"/>
        </w:rPr>
        <w:t>от 30</w:t>
      </w:r>
      <w:r w:rsidR="00D42D4B">
        <w:rPr>
          <w:rStyle w:val="20"/>
          <w:rFonts w:eastAsiaTheme="minorEastAsia"/>
        </w:rPr>
        <w:t>.</w:t>
      </w:r>
      <w:r w:rsidR="00723483">
        <w:rPr>
          <w:rStyle w:val="20"/>
          <w:rFonts w:eastAsiaTheme="minorEastAsia"/>
        </w:rPr>
        <w:t>11</w:t>
      </w:r>
      <w:r w:rsidR="00D42D4B">
        <w:rPr>
          <w:rStyle w:val="20"/>
          <w:rFonts w:eastAsiaTheme="minorEastAsia"/>
        </w:rPr>
        <w:t>.202</w:t>
      </w:r>
      <w:r>
        <w:rPr>
          <w:rStyle w:val="20"/>
          <w:rFonts w:eastAsiaTheme="minorEastAsia"/>
        </w:rPr>
        <w:t>3</w:t>
      </w:r>
      <w:r w:rsidR="00BA4C3A">
        <w:rPr>
          <w:rStyle w:val="20"/>
          <w:rFonts w:eastAsiaTheme="minorEastAsia"/>
        </w:rPr>
        <w:t xml:space="preserve"> г. № </w:t>
      </w:r>
      <w:r>
        <w:rPr>
          <w:rStyle w:val="20"/>
          <w:rFonts w:eastAsiaTheme="minorEastAsia"/>
        </w:rPr>
        <w:t>525</w:t>
      </w:r>
    </w:p>
    <w:p w14:paraId="48088281" w14:textId="77777777" w:rsidR="00D42D4B" w:rsidRPr="002A1DE4" w:rsidRDefault="00D42D4B" w:rsidP="00D42D4B">
      <w:pPr>
        <w:rPr>
          <w:rStyle w:val="20"/>
          <w:rFonts w:eastAsiaTheme="minorEastAsia"/>
        </w:rPr>
      </w:pPr>
      <w:bookmarkStart w:id="0" w:name="_GoBack"/>
      <w:r w:rsidRPr="002A1DE4">
        <w:rPr>
          <w:rStyle w:val="20"/>
          <w:rFonts w:eastAsiaTheme="minorEastAsia"/>
        </w:rPr>
        <w:t xml:space="preserve">Об утверждении актуализированной схемы </w:t>
      </w:r>
    </w:p>
    <w:p w14:paraId="098359A5" w14:textId="03216F1F" w:rsidR="00D42D4B" w:rsidRPr="002A1DE4" w:rsidRDefault="002F3D49" w:rsidP="00D42D4B">
      <w:pPr>
        <w:rPr>
          <w:rStyle w:val="20"/>
          <w:rFonts w:eastAsiaTheme="minorEastAsia"/>
        </w:rPr>
      </w:pPr>
      <w:r w:rsidRPr="002A1DE4">
        <w:rPr>
          <w:rStyle w:val="20"/>
          <w:rFonts w:eastAsiaTheme="minorEastAsia"/>
        </w:rPr>
        <w:t>водо</w:t>
      </w:r>
      <w:r w:rsidR="0006675B" w:rsidRPr="002A1DE4">
        <w:rPr>
          <w:rStyle w:val="20"/>
          <w:rFonts w:eastAsiaTheme="minorEastAsia"/>
        </w:rPr>
        <w:t>отведения</w:t>
      </w:r>
      <w:r w:rsidRPr="002A1DE4">
        <w:rPr>
          <w:rStyle w:val="20"/>
          <w:rFonts w:eastAsiaTheme="minorEastAsia"/>
        </w:rPr>
        <w:t xml:space="preserve"> МО «Усть-</w:t>
      </w:r>
      <w:r w:rsidR="002330BF" w:rsidRPr="002A1DE4">
        <w:rPr>
          <w:rStyle w:val="20"/>
          <w:rFonts w:eastAsiaTheme="minorEastAsia"/>
        </w:rPr>
        <w:t xml:space="preserve">Лужское сельское </w:t>
      </w:r>
    </w:p>
    <w:p w14:paraId="0F12CD0F" w14:textId="77777777" w:rsidR="00D42D4B" w:rsidRPr="002A1DE4" w:rsidRDefault="002330BF" w:rsidP="00D42D4B">
      <w:pPr>
        <w:rPr>
          <w:rStyle w:val="20"/>
          <w:rFonts w:eastAsiaTheme="minorEastAsia"/>
        </w:rPr>
      </w:pPr>
      <w:r w:rsidRPr="002A1DE4">
        <w:rPr>
          <w:rStyle w:val="20"/>
          <w:rFonts w:eastAsiaTheme="minorEastAsia"/>
        </w:rPr>
        <w:t>поселение»</w:t>
      </w:r>
      <w:r w:rsidR="00D42D4B" w:rsidRPr="002A1DE4">
        <w:rPr>
          <w:rStyle w:val="20"/>
          <w:rFonts w:eastAsiaTheme="minorEastAsia"/>
        </w:rPr>
        <w:t xml:space="preserve"> Кингисеппского муниципального </w:t>
      </w:r>
    </w:p>
    <w:p w14:paraId="5F51822D" w14:textId="77777777" w:rsidR="00D42D4B" w:rsidRPr="002A1DE4" w:rsidRDefault="00D42D4B" w:rsidP="00D42D4B">
      <w:pPr>
        <w:rPr>
          <w:rStyle w:val="20"/>
          <w:rFonts w:eastAsiaTheme="minorEastAsia"/>
        </w:rPr>
      </w:pPr>
      <w:r w:rsidRPr="002A1DE4">
        <w:rPr>
          <w:rStyle w:val="20"/>
          <w:rFonts w:eastAsiaTheme="minorEastAsia"/>
        </w:rPr>
        <w:t>района Ленинградской области</w:t>
      </w:r>
      <w:bookmarkEnd w:id="0"/>
    </w:p>
    <w:p w14:paraId="54FBEE5C" w14:textId="77777777" w:rsidR="00D42D4B" w:rsidRPr="00D42D4B" w:rsidRDefault="00D42D4B" w:rsidP="00D42D4B">
      <w:pPr>
        <w:rPr>
          <w:rStyle w:val="20"/>
          <w:rFonts w:eastAsiaTheme="minorEastAsia"/>
          <w:sz w:val="20"/>
          <w:szCs w:val="20"/>
        </w:rPr>
      </w:pPr>
    </w:p>
    <w:p w14:paraId="5FF41C7B" w14:textId="77777777" w:rsidR="002330BF" w:rsidRDefault="002330BF" w:rsidP="002330BF">
      <w:pPr>
        <w:spacing w:after="207" w:line="274" w:lineRule="exact"/>
        <w:ind w:firstLine="740"/>
        <w:jc w:val="both"/>
      </w:pPr>
      <w:r>
        <w:rPr>
          <w:rStyle w:val="20"/>
          <w:rFonts w:eastAsiaTheme="minorEastAsi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с постановлением Правительства РФ от 05.09.2013 № 782 «О схемах водоснабжения и водоотведения»</w:t>
      </w:r>
      <w:r w:rsidR="00E36483">
        <w:rPr>
          <w:rStyle w:val="20"/>
          <w:rFonts w:eastAsiaTheme="minorEastAsia"/>
        </w:rPr>
        <w:t>,</w:t>
      </w:r>
      <w:r>
        <w:rPr>
          <w:rStyle w:val="20"/>
          <w:rFonts w:eastAsiaTheme="minorEastAsia"/>
        </w:rPr>
        <w:t xml:space="preserve"> администрация</w:t>
      </w:r>
    </w:p>
    <w:p w14:paraId="32F58B74" w14:textId="77777777" w:rsidR="002330BF" w:rsidRPr="002330BF" w:rsidRDefault="002330BF" w:rsidP="002330BF">
      <w:pPr>
        <w:spacing w:after="241" w:line="240" w:lineRule="exact"/>
      </w:pPr>
      <w:r w:rsidRPr="002330BF">
        <w:rPr>
          <w:rStyle w:val="40"/>
          <w:rFonts w:eastAsiaTheme="minorEastAsia"/>
          <w:bCs w:val="0"/>
        </w:rPr>
        <w:t>ПОСТАНОВЛЯЕТ:</w:t>
      </w:r>
    </w:p>
    <w:p w14:paraId="10F3A2C8" w14:textId="7931AB9B" w:rsidR="002330BF" w:rsidRPr="002F3D49" w:rsidRDefault="002330BF" w:rsidP="002A1DE4">
      <w:pPr>
        <w:widowControl w:val="0"/>
        <w:numPr>
          <w:ilvl w:val="0"/>
          <w:numId w:val="1"/>
        </w:numPr>
        <w:spacing w:line="254" w:lineRule="exact"/>
        <w:ind w:firstLine="740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  <w:r>
        <w:rPr>
          <w:rStyle w:val="20"/>
          <w:rFonts w:eastAsiaTheme="minorEastAsia"/>
        </w:rPr>
        <w:t xml:space="preserve">Утвердить </w:t>
      </w:r>
      <w:r w:rsidR="00E36483">
        <w:rPr>
          <w:rStyle w:val="20"/>
          <w:rFonts w:eastAsiaTheme="minorEastAsia"/>
        </w:rPr>
        <w:t xml:space="preserve">актуализированную </w:t>
      </w:r>
      <w:r w:rsidR="00F91B6F">
        <w:rPr>
          <w:rStyle w:val="20"/>
          <w:rFonts w:eastAsiaTheme="minorEastAsia"/>
        </w:rPr>
        <w:t>схему водо</w:t>
      </w:r>
      <w:r w:rsidR="0006675B">
        <w:rPr>
          <w:rStyle w:val="20"/>
          <w:rFonts w:eastAsiaTheme="minorEastAsia"/>
        </w:rPr>
        <w:t>отведения</w:t>
      </w:r>
      <w:r w:rsidR="00F91B6F">
        <w:rPr>
          <w:rStyle w:val="20"/>
          <w:rFonts w:eastAsiaTheme="minorEastAsia"/>
        </w:rPr>
        <w:t xml:space="preserve"> МО «Усть-</w:t>
      </w:r>
      <w:r w:rsidR="00E36483" w:rsidRPr="002F3D49">
        <w:rPr>
          <w:rStyle w:val="20"/>
          <w:rFonts w:eastAsiaTheme="minorEastAsia"/>
        </w:rPr>
        <w:t>Лужское сельское поселение» Кингисеппского муниципального района</w:t>
      </w:r>
      <w:r w:rsidRPr="002F3D49">
        <w:rPr>
          <w:rStyle w:val="20"/>
          <w:rFonts w:eastAsiaTheme="minorEastAsia"/>
        </w:rPr>
        <w:t xml:space="preserve"> Ленинградской области в новой редакции, согласно приложению.</w:t>
      </w:r>
    </w:p>
    <w:p w14:paraId="6DB88AA0" w14:textId="77777777" w:rsidR="002330BF" w:rsidRDefault="002330BF" w:rsidP="002A1DE4">
      <w:pPr>
        <w:widowControl w:val="0"/>
        <w:spacing w:line="254" w:lineRule="exact"/>
        <w:ind w:firstLine="740"/>
        <w:jc w:val="both"/>
      </w:pPr>
    </w:p>
    <w:p w14:paraId="5BAB1043" w14:textId="04292E52" w:rsidR="002330BF" w:rsidRPr="002330BF" w:rsidRDefault="002330BF" w:rsidP="002A1DE4">
      <w:pPr>
        <w:widowControl w:val="0"/>
        <w:numPr>
          <w:ilvl w:val="0"/>
          <w:numId w:val="1"/>
        </w:numPr>
        <w:spacing w:line="245" w:lineRule="exact"/>
        <w:ind w:firstLine="740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  <w:r>
        <w:rPr>
          <w:rStyle w:val="20"/>
          <w:rFonts w:eastAsiaTheme="minorEastAsia"/>
        </w:rPr>
        <w:t>В течении 15 календарных дней с даты утверждения схемы водоснабжения разместить ее в полном объеме на официальном сайте администрации МО «Усть-Лужское сельское поселение» в сети Интернет.</w:t>
      </w:r>
    </w:p>
    <w:p w14:paraId="4C9BC929" w14:textId="77777777" w:rsidR="002330BF" w:rsidRPr="002330BF" w:rsidRDefault="002330BF" w:rsidP="002A1DE4">
      <w:pPr>
        <w:widowControl w:val="0"/>
        <w:spacing w:line="259" w:lineRule="exact"/>
        <w:ind w:firstLine="740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</w:p>
    <w:p w14:paraId="0F80F62D" w14:textId="1BB1D121" w:rsidR="002330BF" w:rsidRPr="002330BF" w:rsidRDefault="002330BF" w:rsidP="002A1DE4">
      <w:pPr>
        <w:widowControl w:val="0"/>
        <w:numPr>
          <w:ilvl w:val="0"/>
          <w:numId w:val="1"/>
        </w:numPr>
        <w:spacing w:line="259" w:lineRule="exact"/>
        <w:ind w:firstLine="740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  <w:r>
        <w:rPr>
          <w:rStyle w:val="20"/>
          <w:rFonts w:eastAsiaTheme="minorEastAsia"/>
        </w:rPr>
        <w:t>Контроль за исполнением настоящего постановления оставляю за собой</w:t>
      </w:r>
      <w:r w:rsidR="002A1DE4">
        <w:rPr>
          <w:rStyle w:val="20"/>
          <w:rFonts w:eastAsiaTheme="minorEastAsia"/>
        </w:rPr>
        <w:t>.</w:t>
      </w:r>
    </w:p>
    <w:p w14:paraId="6170CC60" w14:textId="77777777" w:rsidR="002330BF" w:rsidRDefault="002330BF" w:rsidP="002A1DE4">
      <w:pPr>
        <w:widowControl w:val="0"/>
        <w:spacing w:line="259" w:lineRule="exact"/>
        <w:ind w:firstLine="740"/>
        <w:jc w:val="both"/>
        <w:rPr>
          <w:rStyle w:val="20"/>
          <w:rFonts w:eastAsiaTheme="minorEastAsia"/>
        </w:rPr>
      </w:pPr>
    </w:p>
    <w:p w14:paraId="3F5D6946" w14:textId="77777777" w:rsidR="002330BF" w:rsidRDefault="002330BF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eastAsiaTheme="minorEastAsia"/>
        </w:rPr>
      </w:pPr>
    </w:p>
    <w:p w14:paraId="7D9C7991" w14:textId="77777777" w:rsidR="002330BF" w:rsidRDefault="002330BF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eastAsiaTheme="minorEastAsia"/>
        </w:rPr>
      </w:pPr>
    </w:p>
    <w:p w14:paraId="76F0B964" w14:textId="77777777" w:rsidR="002330BF" w:rsidRDefault="002330BF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eastAsiaTheme="minorEastAsia"/>
        </w:rPr>
      </w:pPr>
    </w:p>
    <w:p w14:paraId="0C052C24" w14:textId="77777777" w:rsidR="002330BF" w:rsidRDefault="002330BF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</w:p>
    <w:p w14:paraId="3D7B0977" w14:textId="77777777" w:rsidR="00E36483" w:rsidRDefault="00E36483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</w:p>
    <w:p w14:paraId="3426F066" w14:textId="77777777" w:rsidR="00E36483" w:rsidRDefault="00E36483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</w:p>
    <w:p w14:paraId="54E14E8C" w14:textId="77777777" w:rsidR="00E36483" w:rsidRPr="002330BF" w:rsidRDefault="00E36483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</w:p>
    <w:p w14:paraId="628F345D" w14:textId="77777777" w:rsidR="002330BF" w:rsidRDefault="002330BF" w:rsidP="002330BF">
      <w:pPr>
        <w:widowControl w:val="0"/>
        <w:tabs>
          <w:tab w:val="left" w:pos="998"/>
        </w:tabs>
        <w:spacing w:line="259" w:lineRule="exact"/>
        <w:jc w:val="both"/>
      </w:pPr>
      <w:r>
        <w:rPr>
          <w:rStyle w:val="20"/>
          <w:rFonts w:eastAsiaTheme="minorEastAsia"/>
        </w:rPr>
        <w:t xml:space="preserve">Глава администрации </w:t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  <w:t>П.И. Казарян</w:t>
      </w:r>
    </w:p>
    <w:p w14:paraId="2AD8B605" w14:textId="77777777" w:rsidR="00872D6D" w:rsidRDefault="00872D6D"/>
    <w:p w14:paraId="56CB9650" w14:textId="77777777" w:rsidR="00E36483" w:rsidRDefault="00E36483"/>
    <w:p w14:paraId="5B525340" w14:textId="77777777" w:rsidR="00E36483" w:rsidRDefault="00E36483"/>
    <w:p w14:paraId="0050B670" w14:textId="77777777" w:rsidR="00E36483" w:rsidRDefault="00E36483"/>
    <w:p w14:paraId="3373A7A7" w14:textId="77777777" w:rsidR="00E36483" w:rsidRDefault="00E36483"/>
    <w:p w14:paraId="76F377A6" w14:textId="77777777" w:rsidR="00E36483" w:rsidRDefault="00E36483"/>
    <w:p w14:paraId="75421C8E" w14:textId="77777777" w:rsidR="00E36483" w:rsidRDefault="00E36483"/>
    <w:p w14:paraId="044E5A2B" w14:textId="323B8E0D" w:rsidR="00E36483" w:rsidRPr="00E36483" w:rsidRDefault="002A1DE4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Будуштяну</w:t>
      </w:r>
      <w:proofErr w:type="spellEnd"/>
      <w:r>
        <w:rPr>
          <w:rFonts w:ascii="Times New Roman" w:hAnsi="Times New Roman"/>
          <w:sz w:val="20"/>
          <w:szCs w:val="20"/>
        </w:rPr>
        <w:t xml:space="preserve"> Ю.В</w:t>
      </w:r>
      <w:r w:rsidR="00E36483" w:rsidRPr="00E36483">
        <w:rPr>
          <w:rFonts w:ascii="Times New Roman" w:hAnsi="Times New Roman"/>
          <w:sz w:val="20"/>
          <w:szCs w:val="20"/>
        </w:rPr>
        <w:t>.,</w:t>
      </w:r>
    </w:p>
    <w:p w14:paraId="4CE5CA5C" w14:textId="77777777" w:rsidR="00E36483" w:rsidRPr="00E36483" w:rsidRDefault="00E36483">
      <w:pPr>
        <w:rPr>
          <w:rFonts w:ascii="Times New Roman" w:hAnsi="Times New Roman"/>
          <w:sz w:val="20"/>
          <w:szCs w:val="20"/>
        </w:rPr>
      </w:pPr>
      <w:r w:rsidRPr="00E36483">
        <w:rPr>
          <w:rFonts w:ascii="Times New Roman" w:hAnsi="Times New Roman"/>
          <w:sz w:val="20"/>
          <w:szCs w:val="20"/>
        </w:rPr>
        <w:t>4 экз.</w:t>
      </w:r>
    </w:p>
    <w:sectPr w:rsidR="00E36483" w:rsidRPr="00E36483" w:rsidSect="0087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A53E6"/>
    <w:multiLevelType w:val="multilevel"/>
    <w:tmpl w:val="B518D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BF"/>
    <w:rsid w:val="0006675B"/>
    <w:rsid w:val="002330BF"/>
    <w:rsid w:val="00237A4C"/>
    <w:rsid w:val="002A1DE4"/>
    <w:rsid w:val="002F3D49"/>
    <w:rsid w:val="003928C8"/>
    <w:rsid w:val="004E49B7"/>
    <w:rsid w:val="00723483"/>
    <w:rsid w:val="00872D6D"/>
    <w:rsid w:val="00957D81"/>
    <w:rsid w:val="00A07910"/>
    <w:rsid w:val="00BA4C3A"/>
    <w:rsid w:val="00CF7E32"/>
    <w:rsid w:val="00D42D4B"/>
    <w:rsid w:val="00D53562"/>
    <w:rsid w:val="00E36483"/>
    <w:rsid w:val="00F91B6F"/>
    <w:rsid w:val="00FA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050E"/>
  <w15:docId w15:val="{6793C055-CACC-4765-B2E5-74F0C182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B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BF"/>
    <w:rPr>
      <w:rFonts w:ascii="Tahoma" w:eastAsiaTheme="minorEastAsi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23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3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233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40">
    <w:name w:val="Основной текст (4)"/>
    <w:basedOn w:val="4"/>
    <w:rsid w:val="00233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3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2023-11-30T11:13:00Z</dcterms:created>
  <dcterms:modified xsi:type="dcterms:W3CDTF">2023-11-30T11:13:00Z</dcterms:modified>
</cp:coreProperties>
</file>