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DB2A6B">
        <w:rPr>
          <w:rFonts w:ascii="Times New Roman" w:eastAsiaTheme="minorEastAsia" w:hAnsi="Times New Roman" w:cs="Times New Roman"/>
          <w:sz w:val="24"/>
          <w:szCs w:val="24"/>
        </w:rPr>
        <w:t>0</w:t>
      </w:r>
      <w:r w:rsidR="00AF3BD6">
        <w:rPr>
          <w:rFonts w:ascii="Times New Roman" w:eastAsiaTheme="minorEastAsia" w:hAnsi="Times New Roman" w:cs="Times New Roman"/>
          <w:sz w:val="24"/>
          <w:szCs w:val="24"/>
        </w:rPr>
        <w:t>5</w:t>
      </w:r>
      <w:r w:rsidR="00080CB9" w:rsidRPr="00080CB9">
        <w:rPr>
          <w:rFonts w:ascii="Times New Roman" w:eastAsiaTheme="minorEastAsia" w:hAnsi="Times New Roman" w:cs="Times New Roman"/>
          <w:sz w:val="24"/>
          <w:szCs w:val="24"/>
        </w:rPr>
        <w:t xml:space="preserve"> </w:t>
      </w:r>
      <w:r w:rsidR="00AF3BD6">
        <w:rPr>
          <w:rFonts w:ascii="Times New Roman" w:eastAsiaTheme="minorEastAsia" w:hAnsi="Times New Roman" w:cs="Times New Roman"/>
          <w:sz w:val="24"/>
          <w:szCs w:val="24"/>
        </w:rPr>
        <w:t>декабря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AF3BD6">
        <w:rPr>
          <w:rFonts w:ascii="Times New Roman" w:eastAsiaTheme="minorEastAsia" w:hAnsi="Times New Roman" w:cs="Times New Roman"/>
          <w:sz w:val="24"/>
          <w:szCs w:val="24"/>
        </w:rPr>
        <w:t>412</w:t>
      </w:r>
    </w:p>
    <w:p w:rsidR="00430C21" w:rsidRPr="00AF3BD6" w:rsidRDefault="00AF3BD6" w:rsidP="00506B97">
      <w:pPr>
        <w:snapToGrid w:val="0"/>
        <w:spacing w:after="0" w:line="240" w:lineRule="auto"/>
        <w:ind w:right="4819"/>
        <w:jc w:val="both"/>
        <w:rPr>
          <w:rFonts w:ascii="Times New Roman" w:hAnsi="Times New Roman" w:cs="Times New Roman"/>
          <w:color w:val="000000"/>
          <w:sz w:val="24"/>
          <w:szCs w:val="24"/>
        </w:rPr>
      </w:pPr>
      <w:r w:rsidRPr="00AF3BD6">
        <w:rPr>
          <w:rFonts w:ascii="Times New Roman" w:hAnsi="Times New Roman" w:cs="Times New Roman"/>
          <w:sz w:val="24"/>
          <w:szCs w:val="24"/>
        </w:rPr>
        <w:t>Об утверждении административного регламента предоставления муниципальной услуги «Принятие решения об установлении публичного сервитута в отдельных целях»</w:t>
      </w:r>
      <w:r w:rsidR="00843EFB" w:rsidRPr="00AF3BD6">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AF3BD6" w:rsidP="00DB2A6B">
      <w:pPr>
        <w:tabs>
          <w:tab w:val="left" w:pos="0"/>
          <w:tab w:val="left" w:pos="5760"/>
          <w:tab w:val="left" w:pos="6120"/>
        </w:tabs>
        <w:ind w:right="-5" w:firstLine="709"/>
        <w:jc w:val="both"/>
        <w:rPr>
          <w:rFonts w:ascii="Times New Roman" w:eastAsiaTheme="minorEastAsia" w:hAnsi="Times New Roman" w:cs="Times New Roman"/>
          <w:sz w:val="24"/>
          <w:szCs w:val="24"/>
        </w:rPr>
      </w:pPr>
      <w:r w:rsidRPr="00AF3BD6">
        <w:rPr>
          <w:rFonts w:ascii="Times New Roman" w:eastAsiaTheme="minorEastAsia" w:hAnsi="Times New Roman" w:cs="Times New Roman"/>
          <w:sz w:val="24"/>
          <w:szCs w:val="24"/>
        </w:rPr>
        <w:t>В соответствии с Федеральным законом Российс</w:t>
      </w:r>
      <w:r>
        <w:rPr>
          <w:rFonts w:ascii="Times New Roman" w:eastAsiaTheme="minorEastAsia" w:hAnsi="Times New Roman" w:cs="Times New Roman"/>
          <w:sz w:val="24"/>
          <w:szCs w:val="24"/>
        </w:rPr>
        <w:t>кой Федерации от 27.07.2010 № 210-ФЗ «</w:t>
      </w:r>
      <w:r w:rsidRPr="00AF3BD6">
        <w:rPr>
          <w:rFonts w:ascii="Times New Roman" w:eastAsiaTheme="minorEastAsia" w:hAnsi="Times New Roman" w:cs="Times New Roman"/>
          <w:sz w:val="24"/>
          <w:szCs w:val="24"/>
        </w:rPr>
        <w:t>Об организации предоставления государственных и муниципальных услуг</w:t>
      </w:r>
      <w:r>
        <w:rPr>
          <w:rFonts w:ascii="Times New Roman" w:eastAsiaTheme="minorEastAsia" w:hAnsi="Times New Roman" w:cs="Times New Roman"/>
          <w:sz w:val="24"/>
          <w:szCs w:val="24"/>
        </w:rPr>
        <w:t>»</w:t>
      </w:r>
      <w:r w:rsidRPr="00AF3BD6">
        <w:rPr>
          <w:rFonts w:ascii="Times New Roman" w:eastAsiaTheme="minorEastAsia" w:hAnsi="Times New Roman" w:cs="Times New Roman"/>
          <w:sz w:val="24"/>
          <w:szCs w:val="24"/>
        </w:rPr>
        <w:t xml:space="preserve"> и в целях повышения качества предоставляемых услуг населению на территории муниципального образования </w:t>
      </w:r>
      <w:r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C33531" w:rsidP="00C11ADF">
      <w:pPr>
        <w:pStyle w:val="a4"/>
        <w:numPr>
          <w:ilvl w:val="0"/>
          <w:numId w:val="2"/>
        </w:numPr>
        <w:tabs>
          <w:tab w:val="left" w:pos="0"/>
        </w:tabs>
        <w:ind w:left="0" w:right="-5" w:firstLine="709"/>
        <w:jc w:val="both"/>
        <w:rPr>
          <w:rFonts w:ascii="Times New Roman" w:hAnsi="Times New Roman" w:cs="Times New Roman"/>
          <w:sz w:val="24"/>
          <w:szCs w:val="24"/>
        </w:rPr>
      </w:pPr>
      <w:r w:rsidRPr="000F3724">
        <w:rPr>
          <w:rFonts w:ascii="Times New Roman" w:eastAsia="Times New Roman" w:hAnsi="Times New Roman"/>
          <w:sz w:val="24"/>
          <w:szCs w:val="24"/>
          <w:lang w:eastAsia="ru-RU"/>
        </w:rPr>
        <w:t>Утвердить Административный регламент</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 xml:space="preserve">предоставления муниципальной услуги </w:t>
      </w:r>
      <w:r w:rsidR="00AF3BD6" w:rsidRPr="00AF3BD6">
        <w:rPr>
          <w:rFonts w:ascii="Times New Roman" w:hAnsi="Times New Roman" w:cs="Times New Roman"/>
          <w:sz w:val="24"/>
          <w:szCs w:val="24"/>
        </w:rPr>
        <w:t>«Принятие решения об установлении публичного сервитута в отдельных целях»</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 xml:space="preserve">согласно </w:t>
      </w:r>
      <w:proofErr w:type="gramStart"/>
      <w:r w:rsidRPr="000F3724">
        <w:rPr>
          <w:rFonts w:ascii="Times New Roman" w:eastAsia="Times New Roman" w:hAnsi="Times New Roman"/>
          <w:sz w:val="24"/>
          <w:szCs w:val="24"/>
          <w:lang w:eastAsia="ru-RU"/>
        </w:rPr>
        <w:t>приложению</w:t>
      </w:r>
      <w:proofErr w:type="gramEnd"/>
      <w:r w:rsidRPr="000F3724">
        <w:rPr>
          <w:rFonts w:ascii="Times New Roman" w:eastAsia="Times New Roman" w:hAnsi="Times New Roman"/>
          <w:sz w:val="24"/>
          <w:szCs w:val="24"/>
          <w:lang w:eastAsia="ru-RU"/>
        </w:rPr>
        <w:t xml:space="preserve"> к настоящему Постановлению</w:t>
      </w:r>
      <w:r w:rsidR="00FD36E6">
        <w:rPr>
          <w:rFonts w:ascii="Times New Roman" w:hAnsi="Times New Roman" w:cs="Times New Roman"/>
          <w:sz w:val="24"/>
          <w:szCs w:val="24"/>
        </w:rPr>
        <w:t>.</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4"/>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B91C23" w:rsidRDefault="00B91C23" w:rsidP="00DF6F1B">
      <w:pPr>
        <w:spacing w:after="0" w:line="240" w:lineRule="auto"/>
        <w:rPr>
          <w:rFonts w:ascii="Times New Roman" w:hAnsi="Times New Roman" w:cs="Times New Roman"/>
          <w:sz w:val="24"/>
          <w:szCs w:val="24"/>
        </w:rPr>
      </w:pPr>
    </w:p>
    <w:p w:rsidR="00AF3BD6" w:rsidRDefault="00AF3BD6" w:rsidP="00DF6F1B">
      <w:pPr>
        <w:spacing w:after="0" w:line="240" w:lineRule="auto"/>
        <w:rPr>
          <w:rFonts w:ascii="Times New Roman" w:hAnsi="Times New Roman" w:cs="Times New Roman"/>
          <w:sz w:val="24"/>
          <w:szCs w:val="24"/>
        </w:rPr>
      </w:pPr>
    </w:p>
    <w:p w:rsidR="00B91C23" w:rsidRDefault="00B91C23" w:rsidP="00DF6F1B">
      <w:pPr>
        <w:spacing w:after="0" w:line="240" w:lineRule="auto"/>
        <w:rPr>
          <w:rFonts w:ascii="Times New Roman" w:hAnsi="Times New Roman" w:cs="Times New Roman"/>
          <w:sz w:val="24"/>
          <w:szCs w:val="24"/>
        </w:rPr>
      </w:pP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AF3BD6" w:rsidRDefault="00AF3BD6" w:rsidP="00FD36E6">
      <w:pPr>
        <w:spacing w:after="0"/>
        <w:jc w:val="right"/>
        <w:rPr>
          <w:rFonts w:ascii="Times New Roman" w:hAnsi="Times New Roman" w:cs="Times New Roman"/>
          <w:sz w:val="20"/>
          <w:szCs w:val="20"/>
        </w:rPr>
      </w:pPr>
    </w:p>
    <w:p w:rsidR="00AF3BD6" w:rsidRDefault="00AF3BD6" w:rsidP="00FD36E6">
      <w:pPr>
        <w:spacing w:after="0"/>
        <w:jc w:val="right"/>
        <w:rPr>
          <w:rFonts w:ascii="Times New Roman" w:hAnsi="Times New Roman" w:cs="Times New Roman"/>
          <w:sz w:val="20"/>
          <w:szCs w:val="20"/>
        </w:rPr>
      </w:pPr>
    </w:p>
    <w:p w:rsidR="00AF3BD6" w:rsidRDefault="00AF3BD6" w:rsidP="00FD36E6">
      <w:pPr>
        <w:spacing w:after="0"/>
        <w:jc w:val="right"/>
        <w:rPr>
          <w:rFonts w:ascii="Times New Roman" w:hAnsi="Times New Roman" w:cs="Times New Roman"/>
          <w:sz w:val="20"/>
          <w:szCs w:val="20"/>
        </w:rPr>
      </w:pPr>
    </w:p>
    <w:p w:rsidR="00AF3BD6" w:rsidRDefault="00AF3BD6" w:rsidP="00FD36E6">
      <w:pPr>
        <w:spacing w:after="0"/>
        <w:jc w:val="right"/>
        <w:rPr>
          <w:rFonts w:ascii="Times New Roman" w:hAnsi="Times New Roman" w:cs="Times New Roman"/>
          <w:sz w:val="20"/>
          <w:szCs w:val="20"/>
        </w:rPr>
      </w:pP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DB2A6B">
        <w:rPr>
          <w:rFonts w:ascii="Times New Roman" w:hAnsi="Times New Roman" w:cs="Times New Roman"/>
          <w:sz w:val="20"/>
          <w:szCs w:val="20"/>
        </w:rPr>
        <w:t>0</w:t>
      </w:r>
      <w:r w:rsidR="00AF3BD6">
        <w:rPr>
          <w:rFonts w:ascii="Times New Roman" w:hAnsi="Times New Roman" w:cs="Times New Roman"/>
          <w:sz w:val="20"/>
          <w:szCs w:val="20"/>
        </w:rPr>
        <w:t>5</w:t>
      </w:r>
      <w:r w:rsidRPr="00FD36E6">
        <w:rPr>
          <w:rFonts w:ascii="Times New Roman" w:hAnsi="Times New Roman" w:cs="Times New Roman"/>
          <w:sz w:val="20"/>
          <w:szCs w:val="20"/>
        </w:rPr>
        <w:t xml:space="preserve"> </w:t>
      </w:r>
      <w:r w:rsidR="00AF3BD6">
        <w:rPr>
          <w:rFonts w:ascii="Times New Roman" w:hAnsi="Times New Roman" w:cs="Times New Roman"/>
          <w:sz w:val="20"/>
          <w:szCs w:val="20"/>
        </w:rPr>
        <w:t>декабря</w:t>
      </w:r>
      <w:r w:rsidRPr="00FD36E6">
        <w:rPr>
          <w:rFonts w:ascii="Times New Roman" w:hAnsi="Times New Roman" w:cs="Times New Roman"/>
          <w:sz w:val="20"/>
          <w:szCs w:val="20"/>
        </w:rPr>
        <w:t xml:space="preserve"> 2022 года № </w:t>
      </w:r>
      <w:r w:rsidR="00AF3BD6">
        <w:rPr>
          <w:rFonts w:ascii="Times New Roman" w:hAnsi="Times New Roman" w:cs="Times New Roman"/>
          <w:sz w:val="20"/>
          <w:szCs w:val="20"/>
        </w:rPr>
        <w:t>412</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AF3BD6" w:rsidRDefault="00506B97" w:rsidP="00506B97">
      <w:pPr>
        <w:spacing w:after="0" w:line="240" w:lineRule="auto"/>
        <w:jc w:val="center"/>
        <w:rPr>
          <w:rFonts w:ascii="Times New Roman" w:hAnsi="Times New Roman"/>
          <w:b/>
          <w:bCs/>
          <w:sz w:val="24"/>
          <w:szCs w:val="24"/>
        </w:rPr>
      </w:pPr>
      <w:r w:rsidRPr="009011FD">
        <w:rPr>
          <w:rFonts w:ascii="Times New Roman" w:hAnsi="Times New Roman"/>
          <w:b/>
          <w:bCs/>
          <w:sz w:val="24"/>
          <w:szCs w:val="24"/>
        </w:rPr>
        <w:t xml:space="preserve"> предоставления муниципальной услуги </w:t>
      </w:r>
      <w:r w:rsidR="00AF3BD6" w:rsidRPr="00AF3BD6">
        <w:rPr>
          <w:rFonts w:ascii="Times New Roman" w:hAnsi="Times New Roman"/>
          <w:b/>
          <w:bCs/>
          <w:sz w:val="24"/>
          <w:szCs w:val="24"/>
        </w:rPr>
        <w:t>«Принятие решения об установлении публичного сервитута в отдельных целях»</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AF3BD6" w:rsidRPr="00AF3BD6" w:rsidRDefault="00AF3BD6" w:rsidP="00AF3BD6">
      <w:pPr>
        <w:pStyle w:val="a4"/>
        <w:numPr>
          <w:ilvl w:val="1"/>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F3BD6" w:rsidRPr="00AF3BD6" w:rsidRDefault="00AF3BD6" w:rsidP="00AF3BD6">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законе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w:t>
      </w:r>
      <w:r w:rsidR="00EF3AC0">
        <w:rPr>
          <w:rFonts w:ascii="Times New Roman" w:hAnsi="Times New Roman" w:cs="Times New Roman"/>
          <w:sz w:val="24"/>
          <w:szCs w:val="24"/>
        </w:rPr>
        <w:t>Ленинградской</w:t>
      </w:r>
      <w:r w:rsidRPr="00AF3BD6">
        <w:rPr>
          <w:rFonts w:ascii="Times New Roman" w:hAnsi="Times New Roman" w:cs="Times New Roman"/>
          <w:sz w:val="24"/>
          <w:szCs w:val="24"/>
        </w:rPr>
        <w:t xml:space="preserve"> области.</w:t>
      </w:r>
    </w:p>
    <w:p w:rsidR="00AF3BD6" w:rsidRPr="00AF3BD6" w:rsidRDefault="00AF3BD6" w:rsidP="00AF3BD6">
      <w:pPr>
        <w:pStyle w:val="a4"/>
        <w:numPr>
          <w:ilvl w:val="1"/>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Круг заявителей.</w:t>
      </w:r>
    </w:p>
    <w:p w:rsidR="00AF3BD6" w:rsidRPr="00AF3BD6" w:rsidRDefault="00AF3BD6" w:rsidP="00AF3BD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AF3BD6">
        <w:rPr>
          <w:rFonts w:ascii="Times New Roman" w:hAnsi="Times New Roman" w:cs="Times New Roman"/>
          <w:sz w:val="24"/>
          <w:szCs w:val="24"/>
        </w:rPr>
        <w:t>аявителями на предоставление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N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AF3BD6" w:rsidRPr="00AF3BD6" w:rsidRDefault="00AF3BD6" w:rsidP="00AF3BD6">
      <w:pPr>
        <w:pStyle w:val="a4"/>
        <w:numPr>
          <w:ilvl w:val="1"/>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Требования к порядку информирования о предоставлении муниципальной услуги</w:t>
      </w:r>
    </w:p>
    <w:p w:rsidR="00AF3BD6" w:rsidRPr="00AF3BD6" w:rsidRDefault="00AF3BD6" w:rsidP="00AF3BD6">
      <w:pPr>
        <w:pStyle w:val="a4"/>
        <w:numPr>
          <w:ilvl w:val="2"/>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Порядок получения информации по вопросам предоставления муниципальной услуги.</w:t>
      </w:r>
    </w:p>
    <w:p w:rsidR="00AF3BD6" w:rsidRPr="00AF3BD6" w:rsidRDefault="00AF3BD6" w:rsidP="00AF3BD6">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F3BD6" w:rsidRPr="00AF3BD6" w:rsidRDefault="00AF3BD6" w:rsidP="00AF3BD6">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lastRenderedPageBreak/>
        <w:t xml:space="preserve">в региональной государственной информационной системе "Портал государственных и муниципальных услуг (функций) </w:t>
      </w:r>
      <w:r w:rsidR="00EF3AC0">
        <w:rPr>
          <w:rFonts w:ascii="Times New Roman" w:hAnsi="Times New Roman" w:cs="Times New Roman"/>
          <w:sz w:val="24"/>
          <w:szCs w:val="24"/>
        </w:rPr>
        <w:t>Ленинградской</w:t>
      </w:r>
      <w:r w:rsidR="00EF3AC0" w:rsidRPr="00AF3BD6">
        <w:rPr>
          <w:rFonts w:ascii="Times New Roman" w:hAnsi="Times New Roman" w:cs="Times New Roman"/>
          <w:sz w:val="24"/>
          <w:szCs w:val="24"/>
        </w:rPr>
        <w:t xml:space="preserve"> </w:t>
      </w:r>
      <w:r w:rsidRPr="00AF3BD6">
        <w:rPr>
          <w:rFonts w:ascii="Times New Roman" w:hAnsi="Times New Roman" w:cs="Times New Roman"/>
          <w:sz w:val="24"/>
          <w:szCs w:val="24"/>
        </w:rPr>
        <w:t>области" (далее - Региональный портал);</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 xml:space="preserve">в многофункциональном центре, в соответствии с соглашением о взаимодействии между территориальным отделом </w:t>
      </w:r>
      <w:r w:rsidR="00EF3AC0">
        <w:rPr>
          <w:rFonts w:ascii="Times New Roman" w:hAnsi="Times New Roman" w:cs="Times New Roman"/>
          <w:sz w:val="24"/>
          <w:szCs w:val="24"/>
        </w:rPr>
        <w:t>Ленинградского</w:t>
      </w:r>
      <w:r w:rsidR="00EF3AC0" w:rsidRPr="00AF3BD6">
        <w:rPr>
          <w:rFonts w:ascii="Times New Roman" w:hAnsi="Times New Roman" w:cs="Times New Roman"/>
          <w:sz w:val="24"/>
          <w:szCs w:val="24"/>
        </w:rPr>
        <w:t xml:space="preserve"> </w:t>
      </w:r>
      <w:r w:rsidRPr="00AF3BD6">
        <w:rPr>
          <w:rFonts w:ascii="Times New Roman" w:hAnsi="Times New Roman" w:cs="Times New Roman"/>
          <w:sz w:val="24"/>
          <w:szCs w:val="24"/>
        </w:rPr>
        <w:t xml:space="preserve">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w:t>
      </w:r>
      <w:r w:rsidR="00EF3AC0" w:rsidRPr="00F6296F">
        <w:rPr>
          <w:rFonts w:ascii="Times New Roman" w:eastAsiaTheme="minorEastAsia"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AF3BD6">
        <w:rPr>
          <w:rFonts w:ascii="Times New Roman" w:hAnsi="Times New Roman" w:cs="Times New Roman"/>
          <w:sz w:val="24"/>
          <w:szCs w:val="24"/>
        </w:rPr>
        <w:t>;</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на информационных стендах в местах предоставления муниципальной услуги.</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при личном обращении заявителя;</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при обращении в письменной форме, в форме электронного документа.</w:t>
      </w:r>
    </w:p>
    <w:p w:rsidR="00AF3BD6" w:rsidRPr="00AF3BD6" w:rsidRDefault="00AF3BD6" w:rsidP="00EF3AC0">
      <w:pPr>
        <w:pStyle w:val="a4"/>
        <w:numPr>
          <w:ilvl w:val="2"/>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F3BD6" w:rsidRPr="00AF3BD6" w:rsidRDefault="00AF3BD6" w:rsidP="00EF3AC0">
      <w:pPr>
        <w:pStyle w:val="a4"/>
        <w:numPr>
          <w:ilvl w:val="2"/>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F3BD6" w:rsidRPr="00AF3BD6" w:rsidRDefault="00AF3BD6" w:rsidP="00EF3AC0">
      <w:pPr>
        <w:pStyle w:val="a4"/>
        <w:numPr>
          <w:ilvl w:val="2"/>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w:t>
      </w:r>
      <w:r w:rsidR="00EF3AC0">
        <w:rPr>
          <w:rFonts w:ascii="Times New Roman" w:hAnsi="Times New Roman" w:cs="Times New Roman"/>
          <w:sz w:val="24"/>
          <w:szCs w:val="24"/>
        </w:rPr>
        <w:t>Ленинградской</w:t>
      </w:r>
      <w:r w:rsidRPr="00AF3BD6">
        <w:rPr>
          <w:rFonts w:ascii="Times New Roman" w:hAnsi="Times New Roman" w:cs="Times New Roman"/>
          <w:sz w:val="24"/>
          <w:szCs w:val="24"/>
        </w:rPr>
        <w:t xml:space="preserve">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F3BD6" w:rsidRPr="00AF3BD6" w:rsidRDefault="00AF3BD6" w:rsidP="00EF3AC0">
      <w:pPr>
        <w:pStyle w:val="a4"/>
        <w:numPr>
          <w:ilvl w:val="2"/>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AF3BD6" w:rsidRPr="00AF3BD6" w:rsidRDefault="00AF3BD6" w:rsidP="00EF3AC0">
      <w:pPr>
        <w:pStyle w:val="a4"/>
        <w:numPr>
          <w:ilvl w:val="2"/>
          <w:numId w:val="1"/>
        </w:numPr>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Порядок, форма, место размещения и способы получения справочной информации.</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 xml:space="preserve">Информацию о месте нахождения, графике работы администрации </w:t>
      </w:r>
      <w:r w:rsidR="00EF3AC0" w:rsidRPr="00F6296F">
        <w:rPr>
          <w:rFonts w:ascii="Times New Roman" w:eastAsiaTheme="minorEastAsia"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AF3BD6">
        <w:rPr>
          <w:rFonts w:ascii="Times New Roman" w:hAnsi="Times New Roman" w:cs="Times New Roman"/>
          <w:sz w:val="24"/>
          <w:szCs w:val="24"/>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администрации </w:t>
      </w:r>
      <w:r w:rsidR="00EF3AC0" w:rsidRPr="00F6296F">
        <w:rPr>
          <w:rFonts w:ascii="Times New Roman" w:eastAsiaTheme="minorEastAsia" w:hAnsi="Times New Roman" w:cs="Times New Roman"/>
          <w:sz w:val="24"/>
          <w:szCs w:val="24"/>
        </w:rPr>
        <w:t>муниципального образования «Усть-Лужское сельское поселение» Кингисеппского муниципального района Ленинградской области</w:t>
      </w:r>
      <w:r w:rsidRPr="00AF3BD6">
        <w:rPr>
          <w:rFonts w:ascii="Times New Roman" w:hAnsi="Times New Roman" w:cs="Times New Roman"/>
          <w:sz w:val="24"/>
          <w:szCs w:val="24"/>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EF3AC0" w:rsidRPr="00F6296F">
        <w:rPr>
          <w:rFonts w:ascii="Times New Roman" w:eastAsiaTheme="minorEastAsia" w:hAnsi="Times New Roman" w:cs="Times New Roman"/>
          <w:sz w:val="24"/>
          <w:szCs w:val="24"/>
        </w:rPr>
        <w:t>муниципального образования «Усть-</w:t>
      </w:r>
      <w:r w:rsidR="00EF3AC0" w:rsidRPr="00F6296F">
        <w:rPr>
          <w:rFonts w:ascii="Times New Roman" w:eastAsiaTheme="minorEastAsia" w:hAnsi="Times New Roman" w:cs="Times New Roman"/>
          <w:sz w:val="24"/>
          <w:szCs w:val="24"/>
        </w:rPr>
        <w:lastRenderedPageBreak/>
        <w:t>Лужское сельское поселение» Кингисеппского муниципального района Ленинградской области</w:t>
      </w:r>
      <w:r w:rsidRPr="00AF3BD6">
        <w:rPr>
          <w:rFonts w:ascii="Times New Roman" w:hAnsi="Times New Roman" w:cs="Times New Roman"/>
          <w:sz w:val="24"/>
          <w:szCs w:val="24"/>
        </w:rPr>
        <w:t>, в сети "Интернет", можно получить:</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 xml:space="preserve">на официальном сайте органов местного самоуправления </w:t>
      </w:r>
      <w:r w:rsidR="00EF3AC0">
        <w:rPr>
          <w:rFonts w:ascii="Times New Roman" w:hAnsi="Times New Roman" w:cs="Times New Roman"/>
          <w:sz w:val="24"/>
          <w:szCs w:val="24"/>
        </w:rPr>
        <w:t>Кингисеппского</w:t>
      </w:r>
      <w:r w:rsidRPr="00AF3BD6">
        <w:rPr>
          <w:rFonts w:ascii="Times New Roman" w:hAnsi="Times New Roman" w:cs="Times New Roman"/>
          <w:sz w:val="24"/>
          <w:szCs w:val="24"/>
        </w:rPr>
        <w:t xml:space="preserve"> муниципального района;</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на Едином портале государственных и муниципальных услуг (функций);</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на Портале Кировской области;</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при обращении в письменной форме, в форме электронного документа;</w:t>
      </w:r>
    </w:p>
    <w:p w:rsidR="00AF3BD6" w:rsidRPr="00AF3BD6" w:rsidRDefault="00AF3BD6" w:rsidP="00EF3AC0">
      <w:pPr>
        <w:pStyle w:val="a4"/>
        <w:spacing w:after="0"/>
        <w:ind w:left="0" w:firstLine="709"/>
        <w:jc w:val="both"/>
        <w:rPr>
          <w:rFonts w:ascii="Times New Roman" w:hAnsi="Times New Roman" w:cs="Times New Roman"/>
          <w:sz w:val="24"/>
          <w:szCs w:val="24"/>
        </w:rPr>
      </w:pPr>
      <w:r w:rsidRPr="00AF3BD6">
        <w:rPr>
          <w:rFonts w:ascii="Times New Roman" w:hAnsi="Times New Roman" w:cs="Times New Roman"/>
          <w:sz w:val="24"/>
          <w:szCs w:val="24"/>
        </w:rPr>
        <w:t>по телефону.</w:t>
      </w:r>
    </w:p>
    <w:p w:rsidR="00623CCB" w:rsidRPr="00B91C23" w:rsidRDefault="00EF3AC0" w:rsidP="00EF3AC0">
      <w:pPr>
        <w:pStyle w:val="a4"/>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w:t>
      </w:r>
      <w:r w:rsidR="00AF3BD6" w:rsidRPr="00AF3BD6">
        <w:rPr>
          <w:rFonts w:ascii="Times New Roman" w:hAnsi="Times New Roman" w:cs="Times New Roman"/>
          <w:sz w:val="24"/>
          <w:szCs w:val="24"/>
        </w:rPr>
        <w:t xml:space="preserve">нформация о муниципальной услуге внесена в Реестр муниципальных услуг муниципального образования </w:t>
      </w:r>
      <w:r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00623CCB" w:rsidRPr="00B91C23">
        <w:rPr>
          <w:rFonts w:ascii="Times New Roman" w:hAnsi="Times New Roman" w:cs="Times New Roman"/>
          <w:sz w:val="24"/>
          <w:szCs w:val="24"/>
        </w:rPr>
        <w:t xml:space="preserve">. </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Наименование муниципальной услуги</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"Принятие решения об установлении публичного сервитута в отдельных целях" (далее - муниципальная услуга).</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Наименование органа, предоставляющего муниципальную услугу</w:t>
      </w:r>
    </w:p>
    <w:p w:rsidR="00EF3AC0" w:rsidRPr="00EF3AC0" w:rsidRDefault="00EF3AC0" w:rsidP="00EF3AC0">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Муниципальная услуга предоставляется администрацией </w:t>
      </w:r>
      <w:r w:rsidRPr="00AF3BD6">
        <w:rPr>
          <w:rFonts w:ascii="Times New Roman" w:hAnsi="Times New Roman" w:cs="Times New Roman"/>
          <w:sz w:val="24"/>
          <w:szCs w:val="24"/>
        </w:rPr>
        <w:t xml:space="preserve">муниципального образования </w:t>
      </w:r>
      <w:r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Pr="00EF3AC0">
        <w:rPr>
          <w:rFonts w:ascii="Times New Roman" w:hAnsi="Times New Roman" w:cs="Times New Roman"/>
          <w:sz w:val="24"/>
          <w:szCs w:val="24"/>
        </w:rPr>
        <w:t xml:space="preserve"> (далее - администрация).</w:t>
      </w:r>
    </w:p>
    <w:p w:rsidR="00EF3AC0" w:rsidRPr="00EF3AC0" w:rsidRDefault="00EF3AC0" w:rsidP="00EF3AC0">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cs="Times New Roman"/>
          <w:sz w:val="24"/>
          <w:szCs w:val="24"/>
        </w:rPr>
        <w:t xml:space="preserve">Совета депутатов </w:t>
      </w:r>
      <w:r w:rsidRPr="00AF3BD6">
        <w:rPr>
          <w:rFonts w:ascii="Times New Roman" w:hAnsi="Times New Roman" w:cs="Times New Roman"/>
          <w:sz w:val="24"/>
          <w:szCs w:val="24"/>
        </w:rPr>
        <w:t xml:space="preserve">муниципального образования </w:t>
      </w:r>
      <w:r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Pr="00EF3AC0">
        <w:rPr>
          <w:rFonts w:ascii="Times New Roman" w:hAnsi="Times New Roman" w:cs="Times New Roman"/>
          <w:sz w:val="24"/>
          <w:szCs w:val="24"/>
        </w:rPr>
        <w:t>.</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Едином портале государственных и муниципальных услуг (функций).</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Результатом предоставления муниципальной услуги является:</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принятие решения об установлении публичного сервитута;</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принятие решения об отказе в установлении публичного сервитута.</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EF3AC0" w:rsidRPr="00EF3AC0" w:rsidRDefault="00EF3AC0" w:rsidP="00EF3AC0">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целях установления публичного сервитута заявитель (представитель заявителя) представляет:</w:t>
      </w:r>
    </w:p>
    <w:p w:rsidR="00EF3AC0" w:rsidRPr="00EF3AC0" w:rsidRDefault="00EF3AC0" w:rsidP="00EF3AC0">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lastRenderedPageBreak/>
        <w:t xml:space="preserve">Ходатайство об установлении публичного сервитута (приложение </w:t>
      </w:r>
      <w:r>
        <w:rPr>
          <w:rFonts w:ascii="Times New Roman" w:hAnsi="Times New Roman" w:cs="Times New Roman"/>
          <w:sz w:val="24"/>
          <w:szCs w:val="24"/>
        </w:rPr>
        <w:t>№</w:t>
      </w:r>
      <w:r w:rsidRPr="00EF3AC0">
        <w:rPr>
          <w:rFonts w:ascii="Times New Roman" w:hAnsi="Times New Roman" w:cs="Times New Roman"/>
          <w:sz w:val="24"/>
          <w:szCs w:val="24"/>
        </w:rPr>
        <w:t> 1 к настоящему Административному регламенту), в котором должны быть указаны:</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цель установления публичного сервитута в соответствии со статьей 39.37 Земельного кодекса Российской Федерации (далее - Земельный кодекс);</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испрашиваемый срок публичного сервитута;</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обоснование необходимости установления публичного сервитута:</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почтовый адрес и (или) адрес электронной почты для связи с заявителем.</w:t>
      </w:r>
    </w:p>
    <w:p w:rsidR="00EF3AC0" w:rsidRPr="00EF3AC0" w:rsidRDefault="00EF3AC0" w:rsidP="00EF3AC0">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w:t>
      </w:r>
      <w:r>
        <w:rPr>
          <w:rFonts w:ascii="Times New Roman" w:hAnsi="Times New Roman" w:cs="Times New Roman"/>
          <w:sz w:val="24"/>
          <w:szCs w:val="24"/>
        </w:rPr>
        <w:t>№</w:t>
      </w:r>
      <w:r w:rsidRPr="00EF3AC0">
        <w:rPr>
          <w:rFonts w:ascii="Times New Roman" w:hAnsi="Times New Roman" w:cs="Times New Roman"/>
          <w:sz w:val="24"/>
          <w:szCs w:val="24"/>
        </w:rPr>
        <w:t xml:space="preserve"> 542.</w:t>
      </w:r>
    </w:p>
    <w:p w:rsidR="00EF3AC0" w:rsidRPr="00EF3AC0" w:rsidRDefault="00EF3AC0" w:rsidP="00EF3AC0">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w:t>
      </w:r>
      <w:r>
        <w:rPr>
          <w:rFonts w:ascii="Times New Roman" w:hAnsi="Times New Roman" w:cs="Times New Roman"/>
          <w:sz w:val="24"/>
          <w:szCs w:val="24"/>
        </w:rPr>
        <w:t>№</w:t>
      </w:r>
      <w:r w:rsidRPr="00EF3AC0">
        <w:rPr>
          <w:rFonts w:ascii="Times New Roman" w:hAnsi="Times New Roman" w:cs="Times New Roman"/>
          <w:sz w:val="24"/>
          <w:szCs w:val="24"/>
        </w:rPr>
        <w:t xml:space="preserve">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(далее - Схема расположения).</w:t>
      </w:r>
    </w:p>
    <w:p w:rsidR="00EF3AC0" w:rsidRPr="00EF3AC0" w:rsidRDefault="00EF3AC0" w:rsidP="00EF3AC0">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F3AC0" w:rsidRPr="00EF3AC0" w:rsidRDefault="00EF3AC0" w:rsidP="00EF3AC0">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F3AC0" w:rsidRPr="00FC418C" w:rsidRDefault="00EF3AC0" w:rsidP="00FC418C">
      <w:pPr>
        <w:pStyle w:val="a4"/>
        <w:numPr>
          <w:ilvl w:val="3"/>
          <w:numId w:val="1"/>
        </w:numPr>
        <w:spacing w:after="0"/>
        <w:ind w:left="0" w:firstLine="709"/>
        <w:jc w:val="both"/>
        <w:rPr>
          <w:rFonts w:ascii="Times New Roman" w:hAnsi="Times New Roman" w:cs="Times New Roman"/>
          <w:sz w:val="24"/>
          <w:szCs w:val="24"/>
        </w:rPr>
      </w:pPr>
      <w:r w:rsidRPr="00FC418C">
        <w:rPr>
          <w:rFonts w:ascii="Times New Roman" w:hAnsi="Times New Roman" w:cs="Times New Roman"/>
          <w:sz w:val="24"/>
          <w:szCs w:val="24"/>
        </w:rPr>
        <w:lastRenderedPageBreak/>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F3AC0" w:rsidRPr="00EF3AC0" w:rsidRDefault="00EF3AC0" w:rsidP="00FC418C">
      <w:pPr>
        <w:pStyle w:val="a4"/>
        <w:numPr>
          <w:ilvl w:val="3"/>
          <w:numId w:val="1"/>
        </w:numPr>
        <w:spacing w:after="0"/>
        <w:ind w:left="0" w:firstLine="709"/>
        <w:jc w:val="both"/>
        <w:rPr>
          <w:rFonts w:ascii="Times New Roman" w:hAnsi="Times New Roman" w:cs="Times New Roman"/>
          <w:sz w:val="24"/>
          <w:szCs w:val="24"/>
        </w:rPr>
      </w:pPr>
      <w:r w:rsidRPr="00FC418C">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w:t>
      </w:r>
      <w:r w:rsidRPr="00EF3AC0">
        <w:rPr>
          <w:rFonts w:ascii="Times New Roman" w:hAnsi="Times New Roman" w:cs="Times New Roman"/>
          <w:sz w:val="24"/>
          <w:szCs w:val="24"/>
        </w:rPr>
        <w:t xml:space="preserve">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w:t>
      </w:r>
      <w:r w:rsidRPr="00EF3AC0">
        <w:rPr>
          <w:rFonts w:ascii="Times New Roman" w:hAnsi="Times New Roman" w:cs="Times New Roman"/>
          <w:sz w:val="24"/>
          <w:szCs w:val="24"/>
        </w:rPr>
        <w:lastRenderedPageBreak/>
        <w:t>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2.5.1.6 и 2.5.1.7 настоящего пункта.</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Документ, содержащий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w:t>
      </w:r>
    </w:p>
    <w:p w:rsidR="00EF3AC0" w:rsidRPr="00EF3AC0" w:rsidRDefault="00EF3AC0" w:rsidP="00A762B8">
      <w:pPr>
        <w:pStyle w:val="a4"/>
        <w:numPr>
          <w:ilvl w:val="3"/>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Документ, содержащий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Документы, реквизиты, указанные в подпунктах 2.5.1.6 - 2.5.1.13 пункта 2.5.1 настоящего подраздела, должны быть приведены в обосновании необходимости установления публичного сервитута, указанном в абзаце 6 подпункта 2.5.1.1 пункта 2.5.1 настоящего подраздела.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При отсутствии документов, указанных в подпунктах 2.5.1.6, 2.5.1.7 пункта 2.5.1 настоящего подраздела, обоснование необходимости установления публичного сервитута, указанное в абзаце 6 подпункта 2.5.1.1 пункта 2.5.1 настоящего подраздела, должно также содержать документы, указанные в подпунктах 2.5.1.12, 2.5.1.13 пункта 2.5.1 настоящего подраздела.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Документы, реквизиты, указанные в подпунктах 2.5.1.1 - 2.5.1.13 пункта 2.5.1 настоящего подраздела, должны быть представлены заявителем самостоятельно.</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Документы (их копии или сведения, содержащиеся в них), указанные в подпункте 2.5.1.4 пункта 2.5.1 настоящего подраздела, заявитель вправе представить самостоятельно по собственной инициативе при условии, что право на инженерное сооружение зарегистрировано.</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762B8">
        <w:rPr>
          <w:rFonts w:ascii="Times New Roman" w:hAnsi="Times New Roman" w:cs="Times New Roman"/>
          <w:sz w:val="24"/>
          <w:szCs w:val="24"/>
        </w:rPr>
        <w:t>№</w:t>
      </w:r>
      <w:r w:rsidRPr="00EF3AC0">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w:t>
      </w:r>
      <w:r w:rsidR="00A762B8">
        <w:rPr>
          <w:rFonts w:ascii="Times New Roman" w:hAnsi="Times New Roman" w:cs="Times New Roman"/>
          <w:sz w:val="24"/>
          <w:szCs w:val="24"/>
        </w:rPr>
        <w:t>№</w:t>
      </w:r>
      <w:r w:rsidRPr="00EF3AC0">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A762B8">
        <w:rPr>
          <w:rFonts w:ascii="Times New Roman" w:hAnsi="Times New Roman" w:cs="Times New Roman"/>
          <w:sz w:val="24"/>
          <w:szCs w:val="24"/>
        </w:rPr>
        <w:t>№</w:t>
      </w:r>
      <w:r w:rsidRPr="00EF3AC0">
        <w:rPr>
          <w:rFonts w:ascii="Times New Roman" w:hAnsi="Times New Roman" w:cs="Times New Roman"/>
          <w:sz w:val="24"/>
          <w:szCs w:val="24"/>
        </w:rPr>
        <w:t xml:space="preserve"> 210-ФЗ;</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762B8">
        <w:rPr>
          <w:rFonts w:ascii="Times New Roman" w:hAnsi="Times New Roman" w:cs="Times New Roman"/>
          <w:sz w:val="24"/>
          <w:szCs w:val="24"/>
        </w:rPr>
        <w:t>№</w:t>
      </w:r>
      <w:r w:rsidRPr="00EF3AC0">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762B8">
        <w:rPr>
          <w:rFonts w:ascii="Times New Roman" w:hAnsi="Times New Roman" w:cs="Times New Roman"/>
          <w:sz w:val="24"/>
          <w:szCs w:val="24"/>
        </w:rPr>
        <w:t>№</w:t>
      </w:r>
      <w:r w:rsidRPr="00EF3AC0">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EF3AC0">
        <w:rPr>
          <w:rFonts w:ascii="Times New Roman" w:hAnsi="Times New Roman" w:cs="Times New Roman"/>
          <w:sz w:val="24"/>
          <w:szCs w:val="24"/>
        </w:rPr>
        <w:lastRenderedPageBreak/>
        <w:t>выдаваемом (выдаваемых) организациями, участвующими в предоставлении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Подготовка проекта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Исчерпывающий перечень оснований для отказа в приеме документов.</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Текст письменного (в том числе в форме электронного документа) ходатайства об установлении публичного сервитута не поддается прочтению.</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Основания для приостановления предоставления муниципальной услуги отсутствуют.</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ходатайстве об установлении публичного сервитута отсутствуют сведения, предусмотренные пунктом 2.5.1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подпунктах 2.5.1.6 - 2.5.1.13 пункта 2.5.1 настоящего Административного регламента.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lastRenderedPageBreak/>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Размер платы, взимаемой за предоставление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Предоставление муниципальной услуги осуществляется на бесплатной основе.</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Срок предоставления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Срок предоставления муниципальной услуги не может превышать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и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в Администрацию.</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Срок и порядок регистрации запроса о предоставлении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Ходатайство об установлении публичного сервитута, представленное в письменной форме, регистрируется в установленном порядке в день поступления.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Ходатайство об установлении публичного сервитута,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Требования к помещениям предоставления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lastRenderedPageBreak/>
        <w:t>Места для информирования должны быть оборудованы информационными стендами, содержащими следующую информацию:</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административный регламент предоставления муниципальной услуги (в текстовом виде);</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основания для отказа в предоставлении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Кабинеты (кабинки) приема заявителей должны быть оборудованы информационными табличками с указанием:</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номера кабинета (кабинки);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фамилии, имени и отчества специалиста, осуществляющего прием заявителей;</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дней и часов приема, времени перерыва на обед.</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00A762B8">
        <w:rPr>
          <w:rFonts w:ascii="Times New Roman" w:hAnsi="Times New Roman" w:cs="Times New Roman"/>
          <w:sz w:val="24"/>
          <w:szCs w:val="24"/>
        </w:rPr>
        <w:t>№</w:t>
      </w:r>
      <w:r w:rsidRPr="00EF3AC0">
        <w:rPr>
          <w:rFonts w:ascii="Times New Roman" w:hAnsi="Times New Roman" w:cs="Times New Roman"/>
          <w:sz w:val="24"/>
          <w:szCs w:val="24"/>
        </w:rPr>
        <w:t xml:space="preserve">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w:t>
      </w:r>
      <w:r w:rsidR="00A762B8">
        <w:rPr>
          <w:rFonts w:ascii="Times New Roman" w:hAnsi="Times New Roman" w:cs="Times New Roman"/>
          <w:sz w:val="24"/>
          <w:szCs w:val="24"/>
        </w:rPr>
        <w:t>№</w:t>
      </w:r>
      <w:r w:rsidRPr="00EF3AC0">
        <w:rPr>
          <w:rFonts w:ascii="Times New Roman" w:hAnsi="Times New Roman" w:cs="Times New Roman"/>
          <w:sz w:val="24"/>
          <w:szCs w:val="24"/>
        </w:rPr>
        <w:t>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AC0">
        <w:rPr>
          <w:rFonts w:ascii="Times New Roman" w:hAnsi="Times New Roman" w:cs="Times New Roman"/>
          <w:sz w:val="24"/>
          <w:szCs w:val="24"/>
        </w:rPr>
        <w:t>сурдопереводчика</w:t>
      </w:r>
      <w:proofErr w:type="spellEnd"/>
      <w:r w:rsidRPr="00EF3AC0">
        <w:rPr>
          <w:rFonts w:ascii="Times New Roman" w:hAnsi="Times New Roman" w:cs="Times New Roman"/>
          <w:sz w:val="24"/>
          <w:szCs w:val="24"/>
        </w:rPr>
        <w:t xml:space="preserve"> и </w:t>
      </w:r>
      <w:proofErr w:type="spellStart"/>
      <w:r w:rsidRPr="00EF3AC0">
        <w:rPr>
          <w:rFonts w:ascii="Times New Roman" w:hAnsi="Times New Roman" w:cs="Times New Roman"/>
          <w:sz w:val="24"/>
          <w:szCs w:val="24"/>
        </w:rPr>
        <w:t>тифлосурдопереводчика</w:t>
      </w:r>
      <w:proofErr w:type="spellEnd"/>
      <w:r w:rsidRPr="00EF3AC0">
        <w:rPr>
          <w:rFonts w:ascii="Times New Roman" w:hAnsi="Times New Roman" w:cs="Times New Roman"/>
          <w:sz w:val="24"/>
          <w:szCs w:val="24"/>
        </w:rPr>
        <w:t xml:space="preserve">; </w:t>
      </w:r>
      <w:r w:rsidRPr="00EF3AC0">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2.12.6-1.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Показатели доступности и качества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Показателями доступности муниципальной услуги являются: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транспортная доступность к местам предоставления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законом от 24.11.1995 </w:t>
      </w:r>
      <w:r w:rsidR="00A762B8">
        <w:rPr>
          <w:rFonts w:ascii="Times New Roman" w:hAnsi="Times New Roman" w:cs="Times New Roman"/>
          <w:sz w:val="24"/>
          <w:szCs w:val="24"/>
        </w:rPr>
        <w:t>№</w:t>
      </w:r>
      <w:r w:rsidRPr="00EF3AC0">
        <w:rPr>
          <w:rFonts w:ascii="Times New Roman" w:hAnsi="Times New Roman" w:cs="Times New Roman"/>
          <w:sz w:val="24"/>
          <w:szCs w:val="24"/>
        </w:rPr>
        <w:t> 181-ФЗ "О социальной защите инвалидов в Российской Федерации";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Показателями качества муниципальной услуги являются: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соблюдение срока предоставления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Получение муниципальной услуги по экстерриториальному принципу невозможно.</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EF3AC0" w:rsidRPr="00EF3AC0" w:rsidRDefault="00EF3AC0" w:rsidP="00EF3AC0">
      <w:pPr>
        <w:pStyle w:val="a4"/>
        <w:numPr>
          <w:ilvl w:val="1"/>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lastRenderedPageBreak/>
        <w:t>Требования, учитывающие особенности предоставления муниципальной услуги в электронной форме и многофункциональном центре</w:t>
      </w:r>
    </w:p>
    <w:p w:rsidR="00EF3AC0" w:rsidRPr="00EF3AC0"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Особенности предоставления муниципальной услуги в электронной форме:</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получение информации о предоставляемой муниципальной услуге в сети Интернет, в том числе на официальном сайте органов местного самоуправления </w:t>
      </w:r>
      <w:r w:rsidR="00A762B8">
        <w:rPr>
          <w:rFonts w:ascii="Times New Roman" w:hAnsi="Times New Roman" w:cs="Times New Roman"/>
          <w:sz w:val="24"/>
          <w:szCs w:val="24"/>
        </w:rPr>
        <w:t xml:space="preserve">муниципального образования </w:t>
      </w:r>
      <w:r w:rsidR="00A762B8"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Pr="00EF3AC0">
        <w:rPr>
          <w:rFonts w:ascii="Times New Roman" w:hAnsi="Times New Roman" w:cs="Times New Roman"/>
          <w:sz w:val="24"/>
          <w:szCs w:val="24"/>
        </w:rPr>
        <w:t xml:space="preserve"> в информационно-телекоммуникационной сети "Интернет", на Едином портале, Региональном портале;</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органов местного самоуправления </w:t>
      </w:r>
      <w:r w:rsidR="00A762B8">
        <w:rPr>
          <w:rFonts w:ascii="Times New Roman" w:hAnsi="Times New Roman" w:cs="Times New Roman"/>
          <w:sz w:val="24"/>
          <w:szCs w:val="24"/>
        </w:rPr>
        <w:t xml:space="preserve">муниципального образования </w:t>
      </w:r>
      <w:r w:rsidR="00A762B8" w:rsidRPr="00F6296F">
        <w:rPr>
          <w:rFonts w:ascii="Times New Roman" w:eastAsiaTheme="minorEastAsia" w:hAnsi="Times New Roman" w:cs="Times New Roman"/>
          <w:sz w:val="24"/>
          <w:szCs w:val="24"/>
        </w:rPr>
        <w:t>«Усть-Лужское сельское поселение» Кингисеппского муниципального района Ленинградской области</w:t>
      </w:r>
      <w:r w:rsidRPr="00EF3AC0">
        <w:rPr>
          <w:rFonts w:ascii="Times New Roman" w:hAnsi="Times New Roman" w:cs="Times New Roman"/>
          <w:sz w:val="24"/>
          <w:szCs w:val="24"/>
        </w:rPr>
        <w:t xml:space="preserve"> в информационно-телекоммуникационной сети "Интернет", на Едином портале, Региональном портале;</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для юридических лиц: усиленная квалифицированная подпись.</w:t>
      </w:r>
    </w:p>
    <w:p w:rsidR="00EF3AC0" w:rsidRPr="00EF3AC0" w:rsidRDefault="00EF3AC0" w:rsidP="00A762B8">
      <w:pPr>
        <w:pStyle w:val="a4"/>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D52DB" w:rsidRPr="00C33531" w:rsidRDefault="00EF3AC0" w:rsidP="00A762B8">
      <w:pPr>
        <w:pStyle w:val="a4"/>
        <w:numPr>
          <w:ilvl w:val="2"/>
          <w:numId w:val="1"/>
        </w:numPr>
        <w:spacing w:after="0"/>
        <w:ind w:left="0" w:firstLine="709"/>
        <w:jc w:val="both"/>
        <w:rPr>
          <w:rFonts w:ascii="Times New Roman" w:hAnsi="Times New Roman" w:cs="Times New Roman"/>
          <w:sz w:val="24"/>
          <w:szCs w:val="24"/>
        </w:rPr>
      </w:pPr>
      <w:r w:rsidRPr="00EF3AC0">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005D52DB" w:rsidRPr="00C33531">
        <w:rPr>
          <w:rFonts w:ascii="Times New Roman" w:hAnsi="Times New Roman" w:cs="Times New Roman"/>
          <w:sz w:val="24"/>
          <w:szCs w:val="24"/>
        </w:rPr>
        <w:t xml:space="preserve">. </w:t>
      </w:r>
    </w:p>
    <w:p w:rsidR="00F5301F" w:rsidRPr="001504CD" w:rsidRDefault="00F5301F" w:rsidP="00F5301F">
      <w:pPr>
        <w:pStyle w:val="ConsPlusNormal"/>
        <w:jc w:val="center"/>
      </w:pPr>
    </w:p>
    <w:p w:rsidR="00F5301F" w:rsidRPr="00971144" w:rsidRDefault="00971144" w:rsidP="00B91C23">
      <w:pPr>
        <w:pStyle w:val="a4"/>
        <w:numPr>
          <w:ilvl w:val="0"/>
          <w:numId w:val="1"/>
        </w:numPr>
        <w:spacing w:after="0"/>
        <w:ind w:left="0" w:firstLine="0"/>
        <w:jc w:val="center"/>
        <w:rPr>
          <w:rFonts w:ascii="Times New Roman" w:hAnsi="Times New Roman" w:cs="Times New Roman"/>
          <w:b/>
          <w:sz w:val="24"/>
          <w:szCs w:val="24"/>
        </w:rPr>
      </w:pPr>
      <w:r w:rsidRPr="0097114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971144">
        <w:rPr>
          <w:rFonts w:ascii="Times New Roman" w:hAnsi="Times New Roman" w:cs="Times New Roman"/>
          <w:b/>
          <w:sz w:val="24"/>
          <w:szCs w:val="24"/>
        </w:rPr>
        <w:t>административных процедур в электронной форме</w:t>
      </w:r>
    </w:p>
    <w:p w:rsidR="00C726FE" w:rsidRPr="00C726FE" w:rsidRDefault="00C726FE" w:rsidP="00C726FE">
      <w:pPr>
        <w:pStyle w:val="a4"/>
        <w:spacing w:after="0"/>
        <w:ind w:left="0"/>
        <w:rPr>
          <w:rFonts w:ascii="Times New Roman" w:hAnsi="Times New Roman" w:cs="Times New Roman"/>
          <w:b/>
          <w:color w:val="000000"/>
          <w:sz w:val="24"/>
          <w:szCs w:val="24"/>
        </w:rPr>
      </w:pPr>
    </w:p>
    <w:p w:rsidR="00A762B8" w:rsidRPr="00A762B8" w:rsidRDefault="00A762B8" w:rsidP="00A762B8">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предоставлении муниципальной услуги.</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lastRenderedPageBreak/>
        <w:t>прием и регистрация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рассмотрение ходатайства об установлении публичного сервитута и представленных документов, направление межведомственных запросов;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возврат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выявление правообладателей земельных участков;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принятие решения;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выдача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прием и регистрация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рассмотрение ходатайства об установлении публичного сервитута и представленных документов, направление межведомственных запросов;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возврат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выявление правообладателей земельных участков;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принятие решения;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выдача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Перечень процедур (действий), выполняемых многофункциональным центром:</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прием и регистрация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выдача документов.</w:t>
      </w:r>
    </w:p>
    <w:p w:rsidR="00A762B8" w:rsidRPr="00A762B8" w:rsidRDefault="00A762B8" w:rsidP="00DF718D">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административных действий при приеме и регистрации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ходатайством об установлении публичного сервитута и комплектом документов, необходимых для предоставления муниципальной услуги, в Администрацию.</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ходатайства об установлении публичного сервитута.</w:t>
      </w:r>
    </w:p>
    <w:p w:rsidR="00A762B8" w:rsidRPr="00A762B8" w:rsidRDefault="00A762B8" w:rsidP="00DF718D">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lastRenderedPageBreak/>
        <w:t>Описание последовательности административных действий при рассмотрении ходатайства об установлении публичного сервитута и представленных документов, направлении межведомственных запросов.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ходатайства об установлении публичного сервитута специалисту, ответственному за предоставление муниципальной услуги.</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2 рабочих дня со дня поступления ходатайства об установлении публичного сервитута в Администрацию.</w:t>
      </w:r>
    </w:p>
    <w:p w:rsidR="00A762B8" w:rsidRPr="00A762B8" w:rsidRDefault="00A762B8" w:rsidP="00DF718D">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административных действий при возврате ходатайства об установлении публичного сервитута и представленных документов.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Специалист, ответственный за предоставление муниципальной услуги, возвращает ходатайство об установлении публичного сервитута заявителю без рассмотрения при наличии следующих обстоятельств:</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Администрация не является органом, уполномоченным на установление публичного сервитута для целей, указанных в ходатайстве об установлении публичного сервитута.</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Заявитель не является лицом, предусмотренным статьей 39.40 Земельного кодекса.</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Ходатайство об установлении публичного сервитута подано в целях, не предусмотренных статьей 39.37 Земельного кодекса.</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подпунктами 2.5.1.2 - 2.5.1.5 пункта 2.5.1 настоящего Административного регламента.</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 xml:space="preserve">Ходатайство об установлении публичного сервитута и приложенные к нему документы не соответствуют требованиям, утвержденным приказом Министерства экономического развития Российской Федерации от 10.10.2018 </w:t>
      </w:r>
      <w:r w:rsidR="00DF718D">
        <w:rPr>
          <w:rFonts w:ascii="Times New Roman" w:hAnsi="Times New Roman" w:cs="Times New Roman"/>
          <w:sz w:val="24"/>
          <w:szCs w:val="24"/>
        </w:rPr>
        <w:t>№</w:t>
      </w:r>
      <w:r w:rsidRPr="00A762B8">
        <w:rPr>
          <w:rFonts w:ascii="Times New Roman" w:hAnsi="Times New Roman" w:cs="Times New Roman"/>
          <w:sz w:val="24"/>
          <w:szCs w:val="24"/>
        </w:rPr>
        <w:t xml:space="preserve"> 542 "Требования к форме ходатайства об установлении публичного сервитута, содержанию обоснования необходимости установления публичного сервитута".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 xml:space="preserve">При наличии оснований для возврата ходатайства об установлении публичного сервитута и документов, указанных в подпунктах 3.4.2.1 - 3.4.2.5 пункта 3.4.2 настоящего подраздела, специалист, ответственный за предоставление муниципальной услуги, в срок не </w:t>
      </w:r>
      <w:r w:rsidRPr="00A762B8">
        <w:rPr>
          <w:rFonts w:ascii="Times New Roman" w:hAnsi="Times New Roman" w:cs="Times New Roman"/>
          <w:sz w:val="24"/>
          <w:szCs w:val="24"/>
        </w:rPr>
        <w:lastRenderedPageBreak/>
        <w:t>более чем 5 рабочих дней со дня поступления ходатайства об установлении публичного сервитута в Администрацию готовит письменный ответ и возвращает ходатайство об установлении публичного сервитута и приложенные документы без рассмотрения заявителю с указанием причины возврата.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3 рабочих дня с момента поступления документов (сведений, информации), полученных в порядке межведомственного взаимодействия, в Администрацию.</w:t>
      </w:r>
    </w:p>
    <w:p w:rsidR="00A762B8" w:rsidRPr="00A762B8" w:rsidRDefault="00A762B8" w:rsidP="00DF718D">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административных действий при выявлении правообладателей земельных участков.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предусмотренных подпунктами 3.4.2.1 - 3.4.2.5 пункта 3.4.2 настоящего Административного регламента.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 отсутствии оснований для возврата ходатайства об установлении публичного сервитута и документов, предусмотренных подпунктами 3.4.2.1 - 3.4.2.5 пункта 3.4.2 настоящего Административного регламента, специалист, ответственный за предоставление муниципальной услуги,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 ответственный за предоставление муниципальной услуги, обеспечивает выявление правообладателей земельных участков в порядке, предусмотренном пунктами 3 - 8 статьи 39.42 Земельного кодекса и пунктами 3.5.4, 3.5.5 настоящего Административного регламента.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специалист, ответственный за предоставление муниципальной услуги, обеспечивает извещение правообладателей земельных участков путем:</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 xml:space="preserve">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в газете </w:t>
      </w:r>
      <w:r w:rsidR="00DF718D">
        <w:rPr>
          <w:rFonts w:ascii="Times New Roman" w:hAnsi="Times New Roman" w:cs="Times New Roman"/>
          <w:sz w:val="24"/>
          <w:szCs w:val="24"/>
        </w:rPr>
        <w:t>Восточный Берег</w:t>
      </w:r>
      <w:r w:rsidRPr="00A762B8">
        <w:rPr>
          <w:rFonts w:ascii="Times New Roman" w:hAnsi="Times New Roman" w:cs="Times New Roman"/>
          <w:sz w:val="24"/>
          <w:szCs w:val="24"/>
        </w:rPr>
        <w:t>.</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Размещения сообщения о возможном установлении публичного сервитута в сети Интернет, в том числе на официальном сайте Администрации и официальном сайте муниципального образования.</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 xml:space="preserve">Размещения сообщения о возможном установлении публичного сервитута в общедоступных местах (на досках объявлений, размещенных во всех подъездах </w:t>
      </w:r>
      <w:r w:rsidRPr="00A762B8">
        <w:rPr>
          <w:rFonts w:ascii="Times New Roman" w:hAnsi="Times New Roman" w:cs="Times New Roman"/>
          <w:sz w:val="24"/>
          <w:szCs w:val="24"/>
        </w:rPr>
        <w:lastRenderedPageBreak/>
        <w:t>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указанные в подпунктах 3.5.4.1 и 3.5.4.3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указанного в подпункте 3.5.4.1 настоящего подраздела,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Результатом выполнения административной процедуры является: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запрос в орган государственной регистрации прав о правообладателях земельных участков;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извещение правообладателей земельных участков.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5 рабочих дней с момента поступления документов (сведений, информации), полученных в порядке межведомственного взаимодействия, в Администрацию.</w:t>
      </w:r>
    </w:p>
    <w:p w:rsidR="00A762B8" w:rsidRPr="00A762B8" w:rsidRDefault="00A762B8" w:rsidP="00DF718D">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административных действий при принятии решения.</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указанных в подпунктах 3.4.2.1 - 3.4.2.5 пункта 3.4.2 настоящего Административного регламента.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При наличии оснований для отказа в предоставлении муниципальной услуги, указанных в подразделе 2.9 настоящего Административного регламента, специалист, ответственный за предоставление муниципальной услуги, принимает решение об отказе в установлении публичного сервитута.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решении об отказе в установлении публичного сервитута должны быть приведены все основания для такого отказа.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Специалист, ответственный за предоставление муниципальной услуги, принимает решение об установлении публичного сервитута при соблюдении следующих условий:</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Отсутствие оснований для отказа в предоставлении муниципальной услуги, указанных в подразделе 2.9 настоящего Административного регламента.</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Выполнение условий, указанных в подпунктах 3.5.4.1 - 3.5.4.4 пункта 3.5.4 подраздела 3.5 настоящего Административного регламента, в случае, если подано ходатайство об установлении публичного сервитута в целях, указанных в подпунктах 1, 2, 4 и 5 статьи 39.37Земельного кодекса.</w:t>
      </w:r>
    </w:p>
    <w:p w:rsidR="00A762B8" w:rsidRPr="00A762B8" w:rsidRDefault="00A762B8" w:rsidP="00DF718D">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Истечение тридцати дней со дня опубликования сообщения о поступившем ходатайстве об установлении публичного сервитута, предусмотренного подпунктом 3.5.4.1 пункта 3.5.4 настоящего Административного регламента.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3.6.3-1. Решением об установлении публичного сервитута утверждаются границы публичного сервитута. Схема расположения прилагается к решению об установлении публичного сервитута.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lastRenderedPageBreak/>
        <w:t>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Результатом выполнения административной процедуры является: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решение об отказе в установлении публичного сервитута;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решение об установлении публичного сервитута.</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17 дней в целях, предусмотренных подпунктом 3 статьи 39.37 Земельного кодекса, с момента поступления документов (сведений, информации), полученных в порядке межведомственного взаимодействия, в Администрацию и 37 дней в целях, предусмотренных подпунктами 1, 2, 4 и 5 статьи 39.37 Земельного кодекса, учитывая срок, указанный в подпункте 3.6.3.3 настоящего подраздела, со дня истечения срока, обеспечивающего извещение правообладателей земельных участков, в пределах сроков, указанных в пункте 2.11.1 подраздела 2.11 настоящего Административного регламента.</w:t>
      </w:r>
    </w:p>
    <w:p w:rsidR="00A762B8" w:rsidRPr="00A762B8" w:rsidRDefault="00A762B8" w:rsidP="00DF718D">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административных действий при регистрации и выдаче документов заявителю.</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После подписания уполномоченным должностным лицом документов, указанных в пунктах 3.6.2, 3.6.3 подраздела 3.6 настоящего Административного регламента, проводится регистрация документов.</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A762B8" w:rsidRPr="00A762B8" w:rsidRDefault="00A762B8" w:rsidP="00DF718D">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После регистрации документов специалист, ответственный за предоставление муниципальной услуги, обеспечивает:</w:t>
      </w:r>
    </w:p>
    <w:p w:rsidR="00A762B8" w:rsidRPr="00A762B8" w:rsidRDefault="00A762B8" w:rsidP="0003022B">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Направление копии решения, указанного в пункте 3.6.2 подраздела 3.6 настоящего Административного регламента, заявителю.</w:t>
      </w:r>
    </w:p>
    <w:p w:rsidR="00A762B8" w:rsidRPr="00A762B8" w:rsidRDefault="00A762B8" w:rsidP="0003022B">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Направление копии решения, указанного в пункте 3.6.3 подраздела 3.6 настоящего Административного регламента: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для опубликования на своем официальном сайте в сети Интернет;</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правообладателям земельных участков, в отношении которых принято решение, указанное в пункте 3.6.3 подраздела 3.6 настоящего Административного регламента, и сведения о правах</w:t>
      </w:r>
      <w:r w:rsidR="0003022B">
        <w:rPr>
          <w:rFonts w:ascii="Times New Roman" w:hAnsi="Times New Roman" w:cs="Times New Roman"/>
          <w:sz w:val="24"/>
          <w:szCs w:val="24"/>
        </w:rPr>
        <w:t>,</w:t>
      </w:r>
      <w:r w:rsidRPr="00A762B8">
        <w:rPr>
          <w:rFonts w:ascii="Times New Roman" w:hAnsi="Times New Roman" w:cs="Times New Roman"/>
          <w:sz w:val="24"/>
          <w:szCs w:val="24"/>
        </w:rPr>
        <w:t xml:space="preserve"> на которые поступили в соответствии с пунктом 3.5.2 или 3.5.5 настоящего Административного регламента,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порядке информационного взаимодействия в Федеральную службу государственной регистрации, кадастра и картографии;</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lastRenderedPageBreak/>
        <w:t>и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обладателю публичного сервитута.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5 рабочих дней со дня принятия решений, указанных в пунктах 3.6.2, 3.6.3 подраздела 3.6 настоящего Административного регламента, и выходить за пределы срока, указанного в пункте 2.11.1 подраздела 2.11 настоящего Административного регламента.</w:t>
      </w:r>
    </w:p>
    <w:p w:rsidR="00A762B8" w:rsidRPr="00A762B8" w:rsidRDefault="00A762B8" w:rsidP="0003022B">
      <w:pPr>
        <w:pStyle w:val="a4"/>
        <w:numPr>
          <w:ilvl w:val="3"/>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Обязательным приложением к документу, направляемому в Федеральную службу государственной регистрации, кадастра и картографии, является Схема расположения.</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Публичный сервитут считается установленным со дня внесения сведений о нем в Единый государственный реестр недвижимости.</w:t>
      </w:r>
    </w:p>
    <w:p w:rsidR="00A762B8" w:rsidRPr="00A762B8" w:rsidRDefault="00A762B8" w:rsidP="0003022B">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Информация о муниципальной услуге размещается на Едином портале, Региональном портале.</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рассмотрении ходатайства об установлении публичного сервитута и представленных документов, направление межведомственных запросов.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возврате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сроку, указанным в подразделе 3.4 настоящего Административного регламента.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выявлении правообладателей земельных участков и принятии решений.</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срокам, указанным в подразделах 3.5 и 3.6 настоящего Административного регламента.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регистрации и выдаче документов заявителю.</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lastRenderedPageBreak/>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A762B8" w:rsidRPr="00A762B8" w:rsidRDefault="00A762B8" w:rsidP="0003022B">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административных процедур (действий), выполняемых многофункциональными центрами.</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ходатайства об установлении публичного сервитута с документами и предъявление:</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документа, удостоверяющего личность заявителя (его представителя);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документа, подтверждающего полномочия представителя заявителя.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Специалист, ответственный за прием и регистрацию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регистрирует в установленном порядке поступившие документы;</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оформляет уведомление о приеме документов и передает его заявителю;</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направляет ходатайство об установлении публичного сервитута и комплект необходимых документов в Администрацию.</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ходатайства об установлении публичного сервитута с документами.</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762B8" w:rsidRPr="00A762B8" w:rsidRDefault="00A762B8" w:rsidP="0003022B">
      <w:pPr>
        <w:pStyle w:val="a4"/>
        <w:numPr>
          <w:ilvl w:val="2"/>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Описание последовательности действий при выдаче документов заявителю.</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документ, удостоверяющий личность заявителя либо его представителя;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документ, подтверждающий полномочия представителя заявителя.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w:t>
      </w:r>
      <w:r w:rsidRPr="00A762B8">
        <w:rPr>
          <w:rFonts w:ascii="Times New Roman" w:hAnsi="Times New Roman" w:cs="Times New Roman"/>
          <w:sz w:val="24"/>
          <w:szCs w:val="24"/>
        </w:rPr>
        <w:lastRenderedPageBreak/>
        <w:t>информирования заявителя о готовности результата предоставления муниципальной услуги посредством телефонной связи.</w:t>
      </w:r>
    </w:p>
    <w:p w:rsidR="00A762B8" w:rsidRPr="00A762B8" w:rsidRDefault="00A762B8" w:rsidP="0003022B">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Особенности выполнения административных процедур (действий) в многофункциональном центре.</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A762B8" w:rsidRPr="00A762B8" w:rsidRDefault="00A762B8" w:rsidP="0003022B">
      <w:pPr>
        <w:pStyle w:val="a4"/>
        <w:numPr>
          <w:ilvl w:val="0"/>
          <w:numId w:val="47"/>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ходатайство об установлении публичного сервитута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A762B8" w:rsidRPr="00A762B8" w:rsidRDefault="00A762B8" w:rsidP="0003022B">
      <w:pPr>
        <w:pStyle w:val="a4"/>
        <w:numPr>
          <w:ilvl w:val="0"/>
          <w:numId w:val="47"/>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началом срока предоставления муниципальной услуги является день получения Администрацией ходатайства об установлении публичного сервитута и комплекта необходимых документов на предоставление муниципальной услуги.</w:t>
      </w:r>
    </w:p>
    <w:p w:rsidR="00A762B8" w:rsidRPr="00A762B8" w:rsidRDefault="00A762B8" w:rsidP="0003022B">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случае необходимости внесения изменений в решения об установлении публичного сервитута либо об отказе в установлении публичного сервитута в связи с допущенными опечатками и (или) ошибками в тексте решения заявитель направляет заявление.</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В случае внесения изменений в решения об установлении публичного сервитута либо об отказе в установлении публичного сервитута в части исправления допущенных опечаток и ошибок по инициативе Администрации в адрес заявителя направляется копия такого решения.</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A762B8" w:rsidRPr="00A762B8" w:rsidRDefault="00A762B8" w:rsidP="0003022B">
      <w:pPr>
        <w:pStyle w:val="a4"/>
        <w:numPr>
          <w:ilvl w:val="1"/>
          <w:numId w:val="1"/>
        </w:numPr>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Порядок отзыва заявления о предоставлении муниципальной услуги.</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Заявитель имеет право отказаться от предоставления ему муниципальной услуги и отозвать ходатайство об установлении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762B8" w:rsidRPr="00A762B8"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BE50BC" w:rsidRPr="00B7340D" w:rsidRDefault="00A762B8" w:rsidP="00A762B8">
      <w:pPr>
        <w:pStyle w:val="a4"/>
        <w:spacing w:after="0"/>
        <w:ind w:left="0" w:firstLine="709"/>
        <w:jc w:val="both"/>
        <w:rPr>
          <w:rFonts w:ascii="Times New Roman" w:hAnsi="Times New Roman" w:cs="Times New Roman"/>
          <w:sz w:val="24"/>
          <w:szCs w:val="24"/>
        </w:rPr>
      </w:pPr>
      <w:r w:rsidRPr="00A762B8">
        <w:rPr>
          <w:rFonts w:ascii="Times New Roman" w:hAnsi="Times New Roman" w:cs="Times New Roman"/>
          <w:sz w:val="24"/>
          <w:szCs w:val="24"/>
        </w:rPr>
        <w:t>Специалист, ответственный за предоставление муниципальной услуги направляет заявителю ходатайство об установлении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r w:rsidR="00BE50BC" w:rsidRPr="00B7340D">
        <w:rPr>
          <w:rFonts w:ascii="Times New Roman" w:hAnsi="Times New Roman" w:cs="Times New Roman"/>
          <w:sz w:val="24"/>
          <w:szCs w:val="24"/>
        </w:rPr>
        <w:t xml:space="preserve">. </w:t>
      </w: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A5272F" w:rsidRDefault="00A5272F" w:rsidP="00B91C23">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 xml:space="preserve">Формы контроля за </w:t>
      </w:r>
      <w:r w:rsidR="0003022B">
        <w:rPr>
          <w:rFonts w:ascii="Times New Roman" w:hAnsi="Times New Roman" w:cs="Times New Roman"/>
          <w:b/>
          <w:sz w:val="24"/>
          <w:szCs w:val="24"/>
        </w:rPr>
        <w:t>предоставлением муниципальной услуги</w:t>
      </w:r>
    </w:p>
    <w:p w:rsidR="00D37F6B" w:rsidRPr="00CC1560" w:rsidRDefault="00D37F6B" w:rsidP="00D37F6B">
      <w:pPr>
        <w:pStyle w:val="a4"/>
        <w:spacing w:before="240"/>
        <w:ind w:left="0"/>
        <w:rPr>
          <w:rFonts w:ascii="Times New Roman" w:hAnsi="Times New Roman" w:cs="Times New Roman"/>
          <w:b/>
          <w:color w:val="000000"/>
          <w:sz w:val="24"/>
          <w:szCs w:val="24"/>
        </w:rPr>
      </w:pPr>
    </w:p>
    <w:p w:rsidR="0003022B" w:rsidRPr="0003022B" w:rsidRDefault="0003022B" w:rsidP="0003022B">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Порядок осуществления текущего контроля</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w:t>
      </w:r>
      <w:r w:rsidRPr="0003022B">
        <w:rPr>
          <w:rFonts w:ascii="Times New Roman" w:hAnsi="Times New Roman" w:cs="Times New Roman"/>
          <w:sz w:val="24"/>
          <w:szCs w:val="24"/>
        </w:rPr>
        <w:lastRenderedPageBreak/>
        <w:t>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3022B" w:rsidRPr="0003022B" w:rsidRDefault="0003022B" w:rsidP="0003022B">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Проверки могут быть плановыми и внеплановыми.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Для проведения проверки создается комиссия, в состав которой включаются муниципальные служащие администрации.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Проверка осуществляется на основании распоряжения главы администрации.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lastRenderedPageBreak/>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022B" w:rsidRPr="0003022B" w:rsidRDefault="0003022B" w:rsidP="0003022B">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022B" w:rsidRPr="0003022B" w:rsidRDefault="0003022B" w:rsidP="0003022B">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022B" w:rsidRPr="0003022B"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B4DB9" w:rsidRPr="00B7340D" w:rsidRDefault="0003022B" w:rsidP="0003022B">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Граждане, их объединения и организации могут сообщить обо всех результатах контроля за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w:t>
      </w:r>
      <w:r>
        <w:rPr>
          <w:rFonts w:ascii="Times New Roman" w:hAnsi="Times New Roman" w:cs="Times New Roman"/>
          <w:sz w:val="24"/>
          <w:szCs w:val="24"/>
        </w:rPr>
        <w:t>Ленинградской</w:t>
      </w:r>
      <w:r w:rsidRPr="0003022B">
        <w:rPr>
          <w:rFonts w:ascii="Times New Roman" w:hAnsi="Times New Roman" w:cs="Times New Roman"/>
          <w:sz w:val="24"/>
          <w:szCs w:val="24"/>
        </w:rPr>
        <w:t xml:space="preserve"> области</w:t>
      </w:r>
      <w:r w:rsidR="003B4DB9" w:rsidRPr="00B7340D">
        <w:rPr>
          <w:rFonts w:ascii="Times New Roman" w:hAnsi="Times New Roman" w:cs="Times New Roman"/>
          <w:sz w:val="24"/>
          <w:szCs w:val="24"/>
        </w:rPr>
        <w:t xml:space="preserve">. </w:t>
      </w:r>
    </w:p>
    <w:p w:rsidR="00A5272F" w:rsidRPr="00A5272F" w:rsidRDefault="00A5272F" w:rsidP="00A5272F">
      <w:pPr>
        <w:pStyle w:val="ConsPlusNormal"/>
        <w:spacing w:line="276" w:lineRule="auto"/>
        <w:ind w:firstLine="709"/>
        <w:jc w:val="both"/>
      </w:pPr>
    </w:p>
    <w:p w:rsidR="001C23B6" w:rsidRPr="00A5272F" w:rsidRDefault="00A5272F" w:rsidP="00B91C23">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w:t>
      </w:r>
      <w:r>
        <w:rPr>
          <w:rFonts w:ascii="Times New Roman" w:hAnsi="Times New Roman" w:cs="Times New Roman"/>
          <w:b/>
          <w:sz w:val="24"/>
          <w:szCs w:val="24"/>
        </w:rPr>
        <w:t xml:space="preserve"> </w:t>
      </w:r>
      <w:r w:rsidRPr="00A5272F">
        <w:rPr>
          <w:rFonts w:ascii="Times New Roman" w:hAnsi="Times New Roman" w:cs="Times New Roman"/>
          <w:b/>
          <w:sz w:val="24"/>
          <w:szCs w:val="24"/>
        </w:rPr>
        <w:t>предоставления государственных и муниципальных услуг</w:t>
      </w:r>
    </w:p>
    <w:p w:rsidR="001C23B6" w:rsidRDefault="001C23B6" w:rsidP="001C23B6">
      <w:pPr>
        <w:pStyle w:val="a4"/>
        <w:spacing w:before="240"/>
        <w:ind w:left="0"/>
        <w:rPr>
          <w:rFonts w:ascii="Times New Roman" w:hAnsi="Times New Roman" w:cs="Times New Roman"/>
          <w:b/>
          <w:sz w:val="24"/>
          <w:szCs w:val="24"/>
        </w:rPr>
      </w:pPr>
    </w:p>
    <w:p w:rsidR="0003022B" w:rsidRPr="0003022B" w:rsidRDefault="0003022B" w:rsidP="0003022B">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Информация для заявителя о его праве подать жалобу</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3022B" w:rsidRPr="0003022B" w:rsidRDefault="0003022B" w:rsidP="0003022B">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Предмет жалобы</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Заявитель может обратиться с жалобой, в том числе в следующих случаях:</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cs="Times New Roman"/>
          <w:sz w:val="24"/>
          <w:szCs w:val="24"/>
        </w:rPr>
        <w:t>№</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w:t>
      </w:r>
      <w:r w:rsidR="00E777BA">
        <w:rPr>
          <w:rFonts w:ascii="Times New Roman" w:hAnsi="Times New Roman" w:cs="Times New Roman"/>
          <w:sz w:val="24"/>
          <w:szCs w:val="24"/>
        </w:rPr>
        <w:t>дерального закона от 27.07.2010 №</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E777BA">
        <w:rPr>
          <w:rFonts w:ascii="Times New Roman" w:hAnsi="Times New Roman" w:cs="Times New Roman"/>
          <w:sz w:val="24"/>
          <w:szCs w:val="24"/>
        </w:rPr>
        <w:t>№</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lastRenderedPageBreak/>
        <w:t xml:space="preserve">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E777BA">
        <w:rPr>
          <w:rFonts w:ascii="Times New Roman" w:hAnsi="Times New Roman" w:cs="Times New Roman"/>
          <w:sz w:val="24"/>
          <w:szCs w:val="24"/>
        </w:rPr>
        <w:t>№</w:t>
      </w:r>
      <w:r w:rsidRPr="0003022B">
        <w:rPr>
          <w:rFonts w:ascii="Times New Roman" w:hAnsi="Times New Roman" w:cs="Times New Roman"/>
          <w:sz w:val="24"/>
          <w:szCs w:val="24"/>
        </w:rPr>
        <w:t>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E777BA">
        <w:rPr>
          <w:rFonts w:ascii="Times New Roman" w:hAnsi="Times New Roman" w:cs="Times New Roman"/>
          <w:sz w:val="24"/>
          <w:szCs w:val="24"/>
        </w:rPr>
        <w:t>№</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w:t>
      </w:r>
      <w:r w:rsidR="00E777BA">
        <w:rPr>
          <w:rFonts w:ascii="Times New Roman" w:hAnsi="Times New Roman" w:cs="Times New Roman"/>
          <w:sz w:val="24"/>
          <w:szCs w:val="24"/>
        </w:rPr>
        <w:t>ерального закона от 27.07.2010 №</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777BA">
        <w:rPr>
          <w:rFonts w:ascii="Times New Roman" w:hAnsi="Times New Roman" w:cs="Times New Roman"/>
          <w:sz w:val="24"/>
          <w:szCs w:val="24"/>
        </w:rPr>
        <w:t>№</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777BA">
        <w:rPr>
          <w:rFonts w:ascii="Times New Roman" w:hAnsi="Times New Roman" w:cs="Times New Roman"/>
          <w:sz w:val="24"/>
          <w:szCs w:val="24"/>
        </w:rPr>
        <w:t>№</w:t>
      </w:r>
      <w:r w:rsidRPr="0003022B">
        <w:rPr>
          <w:rFonts w:ascii="Times New Roman" w:hAnsi="Times New Roman" w:cs="Times New Roman"/>
          <w:sz w:val="24"/>
          <w:szCs w:val="24"/>
        </w:rPr>
        <w:t> 210-ФЗ "Об организации предоставления государственных и муниципальных услуг".</w:t>
      </w:r>
    </w:p>
    <w:p w:rsidR="0003022B" w:rsidRPr="0003022B" w:rsidRDefault="0003022B" w:rsidP="00E777BA">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Органы, организации, должностные лица, которым может быть направлена жалоба</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w:t>
      </w:r>
      <w:r w:rsidRPr="0003022B">
        <w:rPr>
          <w:rFonts w:ascii="Times New Roman" w:hAnsi="Times New Roman" w:cs="Times New Roman"/>
          <w:sz w:val="24"/>
          <w:szCs w:val="24"/>
        </w:rPr>
        <w:lastRenderedPageBreak/>
        <w:t xml:space="preserve">(далее - учредитель многофункционального центра), а также в организации, предусмотренные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w:t>
      </w:r>
    </w:p>
    <w:p w:rsidR="0003022B" w:rsidRPr="0003022B" w:rsidRDefault="0003022B" w:rsidP="00E777BA">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Порядок подачи и рассмотрения жалобы</w:t>
      </w:r>
    </w:p>
    <w:p w:rsidR="0003022B" w:rsidRPr="0003022B" w:rsidRDefault="0003022B" w:rsidP="00E777BA">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подаются руководителям этих организаций.</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w:t>
      </w:r>
      <w:proofErr w:type="gramStart"/>
      <w:r w:rsidRPr="0003022B">
        <w:rPr>
          <w:rFonts w:ascii="Times New Roman" w:hAnsi="Times New Roman" w:cs="Times New Roman"/>
          <w:sz w:val="24"/>
          <w:szCs w:val="24"/>
        </w:rPr>
        <w:t>не применяются</w:t>
      </w:r>
      <w:proofErr w:type="gramEnd"/>
      <w:r w:rsidRPr="0003022B">
        <w:rPr>
          <w:rFonts w:ascii="Times New Roman" w:hAnsi="Times New Roman" w:cs="Times New Roman"/>
          <w:sz w:val="24"/>
          <w:szCs w:val="24"/>
        </w:rPr>
        <w:t xml:space="preserve"> и заявитель уведомляется о том, что его жалоба будет рассмотрена в порядке и сроки, предусмотренные федеральным законом.</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w:t>
      </w:r>
      <w:r w:rsidRPr="0003022B">
        <w:rPr>
          <w:rFonts w:ascii="Times New Roman" w:hAnsi="Times New Roman" w:cs="Times New Roman"/>
          <w:sz w:val="24"/>
          <w:szCs w:val="24"/>
        </w:rPr>
        <w:lastRenderedPageBreak/>
        <w:t>муниципальных услуг (функций) либо Портала Кировской области, а также может быть принята при личном приеме заявителя.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Жалоба должна содержать:</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их руководителей и (или) работников, решения и действия (бездействие) которых обжалуются;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их работников;</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Время приёма жалоб должно совпадать со временем предоставления муниципальных услуг.</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lastRenderedPageBreak/>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электронном виде жалоба может быть подана заявителем посредством:</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w:t>
      </w:r>
      <w:proofErr w:type="gramStart"/>
      <w:r w:rsidRPr="0003022B">
        <w:rPr>
          <w:rFonts w:ascii="Times New Roman" w:hAnsi="Times New Roman" w:cs="Times New Roman"/>
          <w:sz w:val="24"/>
          <w:szCs w:val="24"/>
        </w:rPr>
        <w:t>их должностных лиц</w:t>
      </w:r>
      <w:proofErr w:type="gramEnd"/>
      <w:r w:rsidRPr="0003022B">
        <w:rPr>
          <w:rFonts w:ascii="Times New Roman" w:hAnsi="Times New Roman" w:cs="Times New Roman"/>
          <w:sz w:val="24"/>
          <w:szCs w:val="24"/>
        </w:rPr>
        <w:t xml:space="preserve"> и работников);</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3022B">
        <w:rPr>
          <w:rFonts w:ascii="Times New Roman" w:hAnsi="Times New Roman" w:cs="Times New Roman"/>
          <w:sz w:val="24"/>
          <w:szCs w:val="24"/>
        </w:rPr>
        <w:t>и</w:t>
      </w:r>
      <w:proofErr w:type="gramEnd"/>
      <w:r w:rsidRPr="0003022B">
        <w:rPr>
          <w:rFonts w:ascii="Times New Roman" w:hAnsi="Times New Roman" w:cs="Times New Roman"/>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03022B">
        <w:rPr>
          <w:rFonts w:ascii="Times New Roman" w:hAnsi="Times New Roman" w:cs="Times New Roman"/>
          <w:sz w:val="24"/>
          <w:szCs w:val="24"/>
        </w:rPr>
        <w:lastRenderedPageBreak/>
        <w:t>указанных документов и материалов могут быть направлены заявителю по его письменному обращению.</w:t>
      </w:r>
    </w:p>
    <w:p w:rsidR="0003022B" w:rsidRPr="0003022B" w:rsidRDefault="0003022B" w:rsidP="007E123D">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Сроки рассмотрения жалобы</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022B" w:rsidRPr="0003022B" w:rsidRDefault="0003022B" w:rsidP="007E123D">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Результат рассмотрения жалобы</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 результатам рассмотрения жалобы принимается решение: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удовлетворении жалобы отказывается.</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022B" w:rsidRPr="0003022B" w:rsidRDefault="0003022B" w:rsidP="007E123D">
      <w:pPr>
        <w:pStyle w:val="a4"/>
        <w:numPr>
          <w:ilvl w:val="3"/>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w:t>
      </w:r>
      <w:r w:rsidR="007E123D">
        <w:rPr>
          <w:rFonts w:ascii="Times New Roman" w:hAnsi="Times New Roman" w:cs="Times New Roman"/>
          <w:sz w:val="24"/>
          <w:szCs w:val="24"/>
        </w:rPr>
        <w:t>№</w:t>
      </w:r>
      <w:r w:rsidRPr="0003022B">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22B" w:rsidRPr="0003022B" w:rsidRDefault="0003022B" w:rsidP="007E123D">
      <w:pPr>
        <w:pStyle w:val="a4"/>
        <w:numPr>
          <w:ilvl w:val="3"/>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ответе по результатам рассмотрения жалобы указываются: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фамилия, имя, отчество (последнее - при наличии) или наименование заявителя;</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основания для принятия решения по жалобе;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принятое по жалобе решение;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сведения о порядке обжалования принятого по жалобе решения.</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022B" w:rsidRPr="0003022B" w:rsidRDefault="0003022B" w:rsidP="007E123D">
      <w:pPr>
        <w:pStyle w:val="a4"/>
        <w:numPr>
          <w:ilvl w:val="2"/>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3022B" w:rsidRPr="0003022B" w:rsidRDefault="0003022B" w:rsidP="007E123D">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Порядок информирования заявителя о результатах рассмотрения жалобы</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03022B" w:rsidRPr="0003022B" w:rsidRDefault="0003022B" w:rsidP="007E123D">
      <w:pPr>
        <w:pStyle w:val="a4"/>
        <w:numPr>
          <w:ilvl w:val="1"/>
          <w:numId w:val="1"/>
        </w:numPr>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Порядок обжалования решения по жалобе</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7E123D">
        <w:rPr>
          <w:rFonts w:ascii="Times New Roman" w:hAnsi="Times New Roman" w:cs="Times New Roman"/>
          <w:sz w:val="24"/>
          <w:szCs w:val="24"/>
        </w:rPr>
        <w:t>№ё</w:t>
      </w:r>
      <w:r w:rsidRPr="0003022B">
        <w:rPr>
          <w:rFonts w:ascii="Times New Roman" w:hAnsi="Times New Roman" w:cs="Times New Roman"/>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Информацию о порядке подачи и рассмотрения жалобы можно получить:</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 Едином портале государственных и муниципальных услуг (функций);</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 Портале Кировской области;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на информационных стендах в местах предоставления муниципальной услуги;</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 личном обращении заявителя в администрацию или многофункциональный центр;</w:t>
      </w:r>
    </w:p>
    <w:p w:rsidR="0003022B" w:rsidRPr="0003022B"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при обращении в письменной форме, в форме электронного документа;</w:t>
      </w:r>
    </w:p>
    <w:p w:rsidR="00F5301F" w:rsidRPr="00B7340D" w:rsidRDefault="0003022B" w:rsidP="0003022B">
      <w:pPr>
        <w:pStyle w:val="a4"/>
        <w:spacing w:after="0"/>
        <w:ind w:left="0" w:firstLine="709"/>
        <w:jc w:val="both"/>
        <w:rPr>
          <w:rFonts w:ascii="Times New Roman" w:hAnsi="Times New Roman" w:cs="Times New Roman"/>
          <w:sz w:val="24"/>
          <w:szCs w:val="24"/>
        </w:rPr>
      </w:pPr>
      <w:r w:rsidRPr="0003022B">
        <w:rPr>
          <w:rFonts w:ascii="Times New Roman" w:hAnsi="Times New Roman" w:cs="Times New Roman"/>
          <w:sz w:val="24"/>
          <w:szCs w:val="24"/>
        </w:rPr>
        <w:t>по телефону</w:t>
      </w:r>
      <w:r w:rsidR="00D37F6B" w:rsidRPr="00B7340D">
        <w:rPr>
          <w:rFonts w:ascii="Times New Roman" w:hAnsi="Times New Roman" w:cs="Times New Roman"/>
          <w:sz w:val="24"/>
          <w:szCs w:val="24"/>
        </w:rPr>
        <w:t>.</w:t>
      </w:r>
    </w:p>
    <w:p w:rsidR="002A208E" w:rsidRPr="00B7340D" w:rsidRDefault="002A208E" w:rsidP="00B7340D">
      <w:pPr>
        <w:pStyle w:val="a4"/>
        <w:spacing w:after="0"/>
        <w:ind w:left="709"/>
        <w:jc w:val="both"/>
        <w:rPr>
          <w:rFonts w:ascii="Times New Roman" w:hAnsi="Times New Roman" w:cs="Times New Roman"/>
          <w:sz w:val="24"/>
          <w:szCs w:val="24"/>
        </w:rPr>
      </w:pPr>
    </w:p>
    <w:p w:rsidR="002A208E" w:rsidRPr="00F53EC6" w:rsidRDefault="002A208E" w:rsidP="006511D6">
      <w:pPr>
        <w:pStyle w:val="a4"/>
        <w:numPr>
          <w:ilvl w:val="1"/>
          <w:numId w:val="1"/>
        </w:numPr>
        <w:spacing w:after="0"/>
        <w:ind w:left="0" w:firstLine="709"/>
        <w:jc w:val="both"/>
        <w:rPr>
          <w:rFonts w:ascii="Times New Roman" w:hAnsi="Times New Roman" w:cs="Times New Roman"/>
          <w:sz w:val="24"/>
          <w:szCs w:val="24"/>
        </w:rPr>
        <w:sectPr w:rsidR="002A208E" w:rsidRPr="00F53EC6" w:rsidSect="00C33531">
          <w:headerReference w:type="default" r:id="rId9"/>
          <w:footerReference w:type="default" r:id="rId10"/>
          <w:headerReference w:type="first" r:id="rId11"/>
          <w:pgSz w:w="11906" w:h="16838"/>
          <w:pgMar w:top="709" w:right="1133" w:bottom="1134" w:left="1134" w:header="709" w:footer="709" w:gutter="0"/>
          <w:cols w:space="708"/>
          <w:docGrid w:linePitch="360"/>
        </w:sectPr>
      </w:pP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lastRenderedPageBreak/>
        <w:t>Приложение№ 1</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t>к административному регламенту</w:t>
      </w:r>
    </w:p>
    <w:p w:rsidR="006511D6" w:rsidRPr="006511D6" w:rsidRDefault="006511D6" w:rsidP="006511D6">
      <w:pPr>
        <w:autoSpaceDE w:val="0"/>
        <w:autoSpaceDN w:val="0"/>
        <w:adjustRightInd w:val="0"/>
        <w:spacing w:after="0" w:line="240" w:lineRule="auto"/>
        <w:rPr>
          <w:rFonts w:ascii="Times New Roman" w:eastAsia="Calibri" w:hAnsi="Times New Roman" w:cs="Times New Roman"/>
          <w:sz w:val="20"/>
          <w:szCs w:val="20"/>
        </w:rPr>
      </w:pPr>
    </w:p>
    <w:p w:rsidR="006511D6" w:rsidRPr="006511D6" w:rsidRDefault="006511D6" w:rsidP="006511D6">
      <w:pPr>
        <w:autoSpaceDE w:val="0"/>
        <w:autoSpaceDN w:val="0"/>
        <w:adjustRightInd w:val="0"/>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1"/>
        <w:gridCol w:w="767"/>
        <w:gridCol w:w="1871"/>
        <w:gridCol w:w="1273"/>
        <w:gridCol w:w="2041"/>
      </w:tblGrid>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8"/>
            </w:pP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8"/>
              <w:jc w:val="center"/>
            </w:pPr>
            <w:r w:rsidRPr="000F2764">
              <w:t>Ходатайство об установлении публичного сервитута</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8"/>
              <w:jc w:val="center"/>
            </w:pPr>
            <w:r w:rsidRPr="000F2764">
              <w:t>1.</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______________________________________________________________</w:t>
            </w:r>
          </w:p>
          <w:p w:rsidR="00544FFE" w:rsidRPr="000F2764" w:rsidRDefault="00544FFE" w:rsidP="00256833">
            <w:pPr>
              <w:pStyle w:val="af8"/>
              <w:jc w:val="center"/>
            </w:pPr>
            <w:r w:rsidRPr="000F2764">
              <w:t>(наименование органа, принимающего решение об установлении публичного сервитута)</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Сведения о лице, представившем ходатайство об установлении публичного сервитута (далее - заявитель):</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2.1.</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Полное наименование</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2.2.</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Сокращенное наименование</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2.3.</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Организационно-правовая форма</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2.4.</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Почтовый адрес (индекс, субъект Российской Федерации, населенный пункт, улица, дом)</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2.5.</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Фактический адрес (индекс, субъект Российской Федерации, населенный пункт, улица, дом)</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2.6.</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Адрес электронной почты</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2.7.</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ОГРН</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2.8.</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ИНН</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3.</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Сведения о представителе заявителя:</w:t>
            </w:r>
          </w:p>
        </w:tc>
      </w:tr>
      <w:tr w:rsidR="00544FFE" w:rsidRPr="000F2764" w:rsidTr="00256833">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544FFE" w:rsidRPr="000F2764" w:rsidRDefault="00544FFE" w:rsidP="00256833">
            <w:pPr>
              <w:pStyle w:val="af6"/>
            </w:pPr>
            <w:r w:rsidRPr="000F2764">
              <w:t>3.1.</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Фамилия</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544FFE" w:rsidRPr="000F2764" w:rsidRDefault="00544FFE" w:rsidP="00256833">
            <w:pPr>
              <w:pStyle w:val="af8"/>
            </w:pP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Имя</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544FFE" w:rsidRPr="000F2764" w:rsidRDefault="00544FFE" w:rsidP="00256833">
            <w:pPr>
              <w:pStyle w:val="af8"/>
            </w:pP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Отчество (при наличии)</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3.2.</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Адрес электронной почты</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3.3.</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Телефон</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3.4.</w:t>
            </w:r>
          </w:p>
        </w:tc>
        <w:tc>
          <w:tcPr>
            <w:tcW w:w="3318" w:type="dxa"/>
            <w:gridSpan w:val="2"/>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Наименование и реквизиты документа, подтверждающего полномочия представителя заявителя</w:t>
            </w:r>
          </w:p>
        </w:tc>
        <w:tc>
          <w:tcPr>
            <w:tcW w:w="5185" w:type="dxa"/>
            <w:gridSpan w:val="3"/>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4.</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Прошу установить публичный сервитут в отношении земель и (или) земельного (</w:t>
            </w:r>
            <w:proofErr w:type="spellStart"/>
            <w:r w:rsidRPr="000F2764">
              <w:t>ых</w:t>
            </w:r>
            <w:proofErr w:type="spellEnd"/>
            <w:r w:rsidRPr="000F2764">
              <w:t>) участка (</w:t>
            </w:r>
            <w:proofErr w:type="spellStart"/>
            <w:r w:rsidRPr="000F2764">
              <w:t>ов</w:t>
            </w:r>
            <w:proofErr w:type="spellEnd"/>
            <w:r w:rsidRPr="000F2764">
              <w:t xml:space="preserve">) в целях (указываются цели, предусмотренные </w:t>
            </w:r>
            <w:r w:rsidRPr="000F2764">
              <w:rPr>
                <w:rStyle w:val="af1"/>
              </w:rPr>
              <w:t>статьей 39.37</w:t>
            </w:r>
            <w:r w:rsidRPr="000F2764">
              <w:t xml:space="preserve"> Земельного кодекса Российской Федерации или </w:t>
            </w:r>
            <w:r w:rsidRPr="000F2764">
              <w:rPr>
                <w:rStyle w:val="af1"/>
              </w:rPr>
              <w:t>статьей 3.6</w:t>
            </w:r>
            <w:r w:rsidRPr="000F2764">
              <w:t xml:space="preserve"> Федерального закона от 25.10.2001 </w:t>
            </w:r>
            <w:r>
              <w:t>№</w:t>
            </w:r>
            <w:bookmarkStart w:id="0" w:name="_GoBack"/>
            <w:bookmarkEnd w:id="0"/>
            <w:r w:rsidRPr="000F2764">
              <w:t xml:space="preserve"> 137-ФЗ "О введении в действие Земельного кодекса Российской Федерации"):</w:t>
            </w:r>
          </w:p>
          <w:p w:rsidR="00544FFE" w:rsidRPr="000F2764" w:rsidRDefault="00544FFE" w:rsidP="00256833">
            <w:pPr>
              <w:pStyle w:val="af6"/>
            </w:pPr>
            <w:r w:rsidRPr="000F2764">
              <w:t>______________________________________________________________</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5.</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Испрашиваемый срок публичного сервитута _______________________________</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6.</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 xml:space="preserve">Срок, в течение которого в соответствии с расчетом заявителя использование земельного участка (его части) и (или) расположенного на нем объекта </w:t>
            </w:r>
            <w:r w:rsidRPr="000F2764">
              <w:lastRenderedPageBreak/>
              <w:t xml:space="preserve">недвижимости в соответствии с их разрешенным использованием будет в соответствии с </w:t>
            </w:r>
            <w:r w:rsidRPr="000F2764">
              <w:rPr>
                <w:rStyle w:val="af1"/>
              </w:rPr>
              <w:t>подпунктом 4 пункта 1 статьи 39.41</w:t>
            </w:r>
            <w:r w:rsidRPr="000F2764">
              <w:t xml:space="preserve"> Земельного кодекса Российской Федерации невозможно или существенно затруднено (при возникновении таких обстоятельств)</w:t>
            </w:r>
          </w:p>
          <w:p w:rsidR="00544FFE" w:rsidRPr="000F2764" w:rsidRDefault="00544FFE" w:rsidP="00256833">
            <w:pPr>
              <w:pStyle w:val="af6"/>
            </w:pPr>
            <w:r w:rsidRPr="000F2764">
              <w:t>______________________________________________________________</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lastRenderedPageBreak/>
              <w:t>7.</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Обоснование необходимости установления публичного сервитута ____________</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8.</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44FFE" w:rsidRPr="000F2764" w:rsidRDefault="00544FFE" w:rsidP="00256833">
            <w:pPr>
              <w:pStyle w:val="af6"/>
            </w:pPr>
            <w:r w:rsidRPr="000F2764">
              <w:t>______________________________________________________________</w:t>
            </w:r>
          </w:p>
        </w:tc>
      </w:tr>
      <w:tr w:rsidR="00544FFE" w:rsidRPr="000F2764" w:rsidTr="00256833">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544FFE" w:rsidRPr="000F2764" w:rsidRDefault="00544FFE" w:rsidP="00256833">
            <w:pPr>
              <w:pStyle w:val="af6"/>
            </w:pPr>
            <w:r w:rsidRPr="000F2764">
              <w:t>9.</w:t>
            </w:r>
          </w:p>
        </w:tc>
        <w:tc>
          <w:tcPr>
            <w:tcW w:w="5189" w:type="dxa"/>
            <w:gridSpan w:val="3"/>
            <w:vMerge w:val="restart"/>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314" w:type="dxa"/>
            <w:gridSpan w:val="2"/>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544FFE" w:rsidRPr="000F2764" w:rsidRDefault="00544FFE" w:rsidP="00256833">
            <w:pPr>
              <w:pStyle w:val="af8"/>
            </w:pPr>
          </w:p>
        </w:tc>
        <w:tc>
          <w:tcPr>
            <w:tcW w:w="5189" w:type="dxa"/>
            <w:gridSpan w:val="3"/>
            <w:vMerge/>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8"/>
            </w:pPr>
          </w:p>
        </w:tc>
        <w:tc>
          <w:tcPr>
            <w:tcW w:w="3314" w:type="dxa"/>
            <w:gridSpan w:val="2"/>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544FFE" w:rsidRPr="000F2764" w:rsidRDefault="00544FFE" w:rsidP="00256833">
            <w:pPr>
              <w:pStyle w:val="af8"/>
            </w:pPr>
          </w:p>
        </w:tc>
        <w:tc>
          <w:tcPr>
            <w:tcW w:w="5189" w:type="dxa"/>
            <w:gridSpan w:val="3"/>
            <w:vMerge/>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8"/>
            </w:pPr>
          </w:p>
        </w:tc>
        <w:tc>
          <w:tcPr>
            <w:tcW w:w="3314" w:type="dxa"/>
            <w:gridSpan w:val="2"/>
            <w:tcBorders>
              <w:top w:val="single" w:sz="4" w:space="0" w:color="auto"/>
              <w:left w:val="single" w:sz="4" w:space="0" w:color="auto"/>
              <w:bottom w:val="single" w:sz="4" w:space="0" w:color="auto"/>
            </w:tcBorders>
          </w:tcPr>
          <w:p w:rsidR="00544FFE" w:rsidRPr="000F2764" w:rsidRDefault="00544FFE" w:rsidP="00256833">
            <w:pPr>
              <w:pStyle w:val="af8"/>
            </w:pP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10.</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44FFE" w:rsidRPr="000F2764" w:rsidTr="00256833">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544FFE" w:rsidRPr="000F2764" w:rsidRDefault="00544FFE" w:rsidP="00256833">
            <w:pPr>
              <w:pStyle w:val="af6"/>
            </w:pPr>
            <w:r w:rsidRPr="000F2764">
              <w:t>11.</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Сведения о способах представления результатов рассмотрения ходатайства:</w:t>
            </w:r>
          </w:p>
        </w:tc>
      </w:tr>
      <w:tr w:rsidR="00544FFE" w:rsidRPr="000F2764" w:rsidTr="00256833">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544FFE" w:rsidRPr="000F2764" w:rsidRDefault="00544FFE" w:rsidP="00256833">
            <w:pPr>
              <w:pStyle w:val="af8"/>
            </w:pPr>
          </w:p>
        </w:tc>
        <w:tc>
          <w:tcPr>
            <w:tcW w:w="6462" w:type="dxa"/>
            <w:gridSpan w:val="4"/>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в виде электронного документа, который направляется уполномоченным органом заявителю посредством электронной почты</w:t>
            </w:r>
          </w:p>
        </w:tc>
        <w:tc>
          <w:tcPr>
            <w:tcW w:w="2041" w:type="dxa"/>
            <w:tcBorders>
              <w:top w:val="single" w:sz="4" w:space="0" w:color="auto"/>
              <w:left w:val="single" w:sz="4" w:space="0" w:color="auto"/>
              <w:bottom w:val="single" w:sz="4" w:space="0" w:color="auto"/>
            </w:tcBorders>
          </w:tcPr>
          <w:p w:rsidR="00544FFE" w:rsidRPr="000F2764" w:rsidRDefault="00544FFE" w:rsidP="00256833">
            <w:pPr>
              <w:pStyle w:val="af6"/>
            </w:pPr>
            <w:r w:rsidRPr="000F2764">
              <w:t>___________</w:t>
            </w:r>
          </w:p>
          <w:p w:rsidR="00544FFE" w:rsidRPr="000F2764" w:rsidRDefault="00544FFE" w:rsidP="00256833">
            <w:pPr>
              <w:pStyle w:val="af6"/>
            </w:pPr>
            <w:r w:rsidRPr="000F2764">
              <w:t>(да/нет)</w:t>
            </w:r>
          </w:p>
        </w:tc>
      </w:tr>
      <w:tr w:rsidR="00544FFE" w:rsidRPr="000F2764" w:rsidTr="00256833">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544FFE" w:rsidRPr="000F2764" w:rsidRDefault="00544FFE" w:rsidP="00256833">
            <w:pPr>
              <w:pStyle w:val="af8"/>
            </w:pPr>
          </w:p>
        </w:tc>
        <w:tc>
          <w:tcPr>
            <w:tcW w:w="6462" w:type="dxa"/>
            <w:gridSpan w:val="4"/>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в виде бумажного документа, который заявитель получает непосредственно при личном обращении или посредством почтового отправления</w:t>
            </w:r>
          </w:p>
        </w:tc>
        <w:tc>
          <w:tcPr>
            <w:tcW w:w="2041" w:type="dxa"/>
            <w:tcBorders>
              <w:top w:val="single" w:sz="4" w:space="0" w:color="auto"/>
              <w:left w:val="single" w:sz="4" w:space="0" w:color="auto"/>
              <w:bottom w:val="single" w:sz="4" w:space="0" w:color="auto"/>
            </w:tcBorders>
          </w:tcPr>
          <w:p w:rsidR="00544FFE" w:rsidRPr="000F2764" w:rsidRDefault="00544FFE" w:rsidP="00256833">
            <w:pPr>
              <w:pStyle w:val="af6"/>
            </w:pPr>
            <w:r w:rsidRPr="000F2764">
              <w:t>___________</w:t>
            </w:r>
          </w:p>
          <w:p w:rsidR="00544FFE" w:rsidRPr="000F2764" w:rsidRDefault="00544FFE" w:rsidP="00256833">
            <w:pPr>
              <w:pStyle w:val="af6"/>
            </w:pPr>
            <w:r w:rsidRPr="000F2764">
              <w:t>(да/нет)</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12.</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Документы, прилагаемые к ходатайству:</w:t>
            </w:r>
          </w:p>
          <w:p w:rsidR="00544FFE" w:rsidRPr="000F2764" w:rsidRDefault="00544FFE" w:rsidP="00256833">
            <w:pPr>
              <w:pStyle w:val="af6"/>
            </w:pPr>
            <w:r w:rsidRPr="000F2764">
              <w:t>______________________________________________________________</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13.</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14.</w:t>
            </w:r>
          </w:p>
        </w:tc>
        <w:tc>
          <w:tcPr>
            <w:tcW w:w="8503" w:type="dxa"/>
            <w:gridSpan w:val="5"/>
            <w:tcBorders>
              <w:top w:val="single" w:sz="4" w:space="0" w:color="auto"/>
              <w:left w:val="single" w:sz="4" w:space="0" w:color="auto"/>
              <w:bottom w:val="single" w:sz="4" w:space="0" w:color="auto"/>
            </w:tcBorders>
          </w:tcPr>
          <w:p w:rsidR="00544FFE" w:rsidRPr="000F2764" w:rsidRDefault="00544FFE" w:rsidP="00256833">
            <w:pPr>
              <w:pStyle w:val="af6"/>
            </w:pPr>
            <w:r w:rsidRPr="000F2764">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0F2764">
              <w:rPr>
                <w:rStyle w:val="af1"/>
              </w:rPr>
              <w:t>статьей 39.41</w:t>
            </w:r>
            <w:r w:rsidRPr="000F2764">
              <w:t xml:space="preserve"> Земельного кодекса Российской Федерации</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6"/>
            </w:pPr>
            <w:r w:rsidRPr="000F2764">
              <w:t>15.</w:t>
            </w:r>
          </w:p>
        </w:tc>
        <w:tc>
          <w:tcPr>
            <w:tcW w:w="6462" w:type="dxa"/>
            <w:gridSpan w:val="4"/>
            <w:tcBorders>
              <w:top w:val="single" w:sz="4" w:space="0" w:color="auto"/>
              <w:left w:val="single" w:sz="4" w:space="0" w:color="auto"/>
              <w:bottom w:val="single" w:sz="4" w:space="0" w:color="auto"/>
              <w:right w:val="single" w:sz="4" w:space="0" w:color="auto"/>
            </w:tcBorders>
          </w:tcPr>
          <w:p w:rsidR="00544FFE" w:rsidRPr="000F2764" w:rsidRDefault="00544FFE" w:rsidP="00256833">
            <w:pPr>
              <w:pStyle w:val="af6"/>
            </w:pPr>
            <w:r w:rsidRPr="000F2764">
              <w:t>Подпись:</w:t>
            </w:r>
          </w:p>
        </w:tc>
        <w:tc>
          <w:tcPr>
            <w:tcW w:w="2041" w:type="dxa"/>
            <w:tcBorders>
              <w:top w:val="single" w:sz="4" w:space="0" w:color="auto"/>
              <w:left w:val="single" w:sz="4" w:space="0" w:color="auto"/>
              <w:bottom w:val="single" w:sz="4" w:space="0" w:color="auto"/>
            </w:tcBorders>
          </w:tcPr>
          <w:p w:rsidR="00544FFE" w:rsidRPr="000F2764" w:rsidRDefault="00544FFE" w:rsidP="00256833">
            <w:pPr>
              <w:pStyle w:val="af6"/>
            </w:pPr>
            <w:r w:rsidRPr="000F2764">
              <w:t>Дата:</w:t>
            </w:r>
          </w:p>
        </w:tc>
      </w:tr>
      <w:tr w:rsidR="00544FFE" w:rsidRPr="000F2764" w:rsidTr="00256833">
        <w:tblPrEx>
          <w:tblCellMar>
            <w:top w:w="0" w:type="dxa"/>
            <w:bottom w:w="0" w:type="dxa"/>
          </w:tblCellMar>
        </w:tblPrEx>
        <w:tc>
          <w:tcPr>
            <w:tcW w:w="567" w:type="dxa"/>
            <w:tcBorders>
              <w:top w:val="single" w:sz="4" w:space="0" w:color="auto"/>
              <w:bottom w:val="single" w:sz="4" w:space="0" w:color="auto"/>
              <w:right w:val="single" w:sz="4" w:space="0" w:color="auto"/>
            </w:tcBorders>
          </w:tcPr>
          <w:p w:rsidR="00544FFE" w:rsidRPr="000F2764" w:rsidRDefault="00544FFE" w:rsidP="00256833">
            <w:pPr>
              <w:pStyle w:val="af8"/>
            </w:pPr>
          </w:p>
        </w:tc>
        <w:tc>
          <w:tcPr>
            <w:tcW w:w="2551" w:type="dxa"/>
            <w:tcBorders>
              <w:top w:val="single" w:sz="4" w:space="0" w:color="auto"/>
              <w:left w:val="single" w:sz="4" w:space="0" w:color="auto"/>
              <w:bottom w:val="single" w:sz="4" w:space="0" w:color="auto"/>
              <w:right w:val="nil"/>
            </w:tcBorders>
          </w:tcPr>
          <w:p w:rsidR="00544FFE" w:rsidRPr="000F2764" w:rsidRDefault="00544FFE" w:rsidP="00256833">
            <w:pPr>
              <w:pStyle w:val="af6"/>
            </w:pPr>
            <w:r w:rsidRPr="000F2764">
              <w:t>_________________</w:t>
            </w:r>
          </w:p>
          <w:p w:rsidR="00544FFE" w:rsidRPr="000F2764" w:rsidRDefault="00544FFE" w:rsidP="00256833">
            <w:pPr>
              <w:pStyle w:val="af6"/>
            </w:pPr>
            <w:r w:rsidRPr="000F2764">
              <w:t>(подпись)</w:t>
            </w:r>
          </w:p>
        </w:tc>
        <w:tc>
          <w:tcPr>
            <w:tcW w:w="3911" w:type="dxa"/>
            <w:gridSpan w:val="3"/>
            <w:tcBorders>
              <w:top w:val="single" w:sz="4" w:space="0" w:color="auto"/>
              <w:left w:val="nil"/>
              <w:bottom w:val="single" w:sz="4" w:space="0" w:color="auto"/>
              <w:right w:val="single" w:sz="4" w:space="0" w:color="auto"/>
            </w:tcBorders>
          </w:tcPr>
          <w:p w:rsidR="00544FFE" w:rsidRPr="000F2764" w:rsidRDefault="00544FFE" w:rsidP="00256833">
            <w:pPr>
              <w:pStyle w:val="af6"/>
            </w:pPr>
            <w:r w:rsidRPr="000F2764">
              <w:t>___________________________</w:t>
            </w:r>
          </w:p>
          <w:p w:rsidR="00544FFE" w:rsidRPr="000F2764" w:rsidRDefault="00544FFE" w:rsidP="00256833">
            <w:pPr>
              <w:pStyle w:val="af6"/>
            </w:pPr>
            <w:r w:rsidRPr="000F2764">
              <w:t>(инициалы, фамилия)</w:t>
            </w:r>
          </w:p>
        </w:tc>
        <w:tc>
          <w:tcPr>
            <w:tcW w:w="2041" w:type="dxa"/>
            <w:tcBorders>
              <w:top w:val="single" w:sz="4" w:space="0" w:color="auto"/>
              <w:left w:val="single" w:sz="4" w:space="0" w:color="auto"/>
              <w:bottom w:val="single" w:sz="4" w:space="0" w:color="auto"/>
            </w:tcBorders>
          </w:tcPr>
          <w:p w:rsidR="00544FFE" w:rsidRPr="000F2764" w:rsidRDefault="00544FFE" w:rsidP="00256833">
            <w:pPr>
              <w:pStyle w:val="af6"/>
            </w:pPr>
            <w:r w:rsidRPr="000F2764">
              <w:t>"__" _____ ____ г.</w:t>
            </w:r>
          </w:p>
        </w:tc>
      </w:tr>
    </w:tbl>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sectPr w:rsidR="00F53EC6" w:rsidRPr="00DD45C7" w:rsidSect="006511D6">
      <w:pgSz w:w="11905" w:h="16838"/>
      <w:pgMar w:top="1134" w:right="567"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44" w:rsidRDefault="008A3044">
      <w:pPr>
        <w:spacing w:after="0" w:line="240" w:lineRule="auto"/>
      </w:pPr>
      <w:r>
        <w:separator/>
      </w:r>
    </w:p>
  </w:endnote>
  <w:endnote w:type="continuationSeparator" w:id="0">
    <w:p w:rsidR="008A3044" w:rsidRDefault="008A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A" w:rsidRDefault="00E777BA">
    <w:pPr>
      <w:pStyle w:val="afd"/>
      <w:jc w:val="right"/>
    </w:pPr>
  </w:p>
  <w:p w:rsidR="00E777BA" w:rsidRDefault="00E777BA">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44" w:rsidRDefault="008A3044">
      <w:pPr>
        <w:spacing w:after="0" w:line="240" w:lineRule="auto"/>
      </w:pPr>
      <w:r>
        <w:separator/>
      </w:r>
    </w:p>
  </w:footnote>
  <w:footnote w:type="continuationSeparator" w:id="0">
    <w:p w:rsidR="008A3044" w:rsidRDefault="008A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A" w:rsidRDefault="00E777BA" w:rsidP="00EA6823">
    <w:pPr>
      <w:pStyle w:val="af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A" w:rsidRDefault="00E777BA" w:rsidP="00EA6823">
    <w:pPr>
      <w:pStyle w:val="afb"/>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1"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15:restartNumberingAfterBreak="0">
    <w:nsid w:val="02DE3F2A"/>
    <w:multiLevelType w:val="hybridMultilevel"/>
    <w:tmpl w:val="52EED570"/>
    <w:lvl w:ilvl="0" w:tplc="47587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B23773"/>
    <w:multiLevelType w:val="hybridMultilevel"/>
    <w:tmpl w:val="DDDAAA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783341"/>
    <w:multiLevelType w:val="hybridMultilevel"/>
    <w:tmpl w:val="E80249A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90C0D"/>
    <w:multiLevelType w:val="hybridMultilevel"/>
    <w:tmpl w:val="2F563BE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6810D0"/>
    <w:multiLevelType w:val="hybridMultilevel"/>
    <w:tmpl w:val="8FD8CB88"/>
    <w:lvl w:ilvl="0" w:tplc="D3A63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9C5AA0"/>
    <w:multiLevelType w:val="multilevel"/>
    <w:tmpl w:val="F72C18E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rPr>
    </w:lvl>
    <w:lvl w:ilvl="2">
      <w:start w:val="1"/>
      <w:numFmt w:val="decimal"/>
      <w:lvlText w:val="%1.%2.%3."/>
      <w:lvlJc w:val="left"/>
      <w:pPr>
        <w:ind w:left="2348"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6743F"/>
    <w:multiLevelType w:val="hybridMultilevel"/>
    <w:tmpl w:val="A3CC6742"/>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7C36B5"/>
    <w:multiLevelType w:val="hybridMultilevel"/>
    <w:tmpl w:val="9DF4FF68"/>
    <w:lvl w:ilvl="0" w:tplc="620A8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4B301B"/>
    <w:multiLevelType w:val="hybridMultilevel"/>
    <w:tmpl w:val="02143BD8"/>
    <w:lvl w:ilvl="0" w:tplc="C9D22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9D7107"/>
    <w:multiLevelType w:val="hybridMultilevel"/>
    <w:tmpl w:val="520285AA"/>
    <w:lvl w:ilvl="0" w:tplc="A04A9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BB5FE9"/>
    <w:multiLevelType w:val="hybridMultilevel"/>
    <w:tmpl w:val="E2D23324"/>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00B76"/>
    <w:multiLevelType w:val="hybridMultilevel"/>
    <w:tmpl w:val="E194AAA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0A1B0D"/>
    <w:multiLevelType w:val="multilevel"/>
    <w:tmpl w:val="DA4410E2"/>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32A817C1"/>
    <w:multiLevelType w:val="multilevel"/>
    <w:tmpl w:val="628E3CF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0">
    <w:nsid w:val="35F356C4"/>
    <w:multiLevelType w:val="hybridMultilevel"/>
    <w:tmpl w:val="2A86ACA2"/>
    <w:lvl w:ilvl="0" w:tplc="2196E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036103"/>
    <w:multiLevelType w:val="hybridMultilevel"/>
    <w:tmpl w:val="ECE25BA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595309"/>
    <w:multiLevelType w:val="hybridMultilevel"/>
    <w:tmpl w:val="0BF05E2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9A76C7"/>
    <w:multiLevelType w:val="hybridMultilevel"/>
    <w:tmpl w:val="F614FD5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0B3A65"/>
    <w:multiLevelType w:val="hybridMultilevel"/>
    <w:tmpl w:val="E52C59C6"/>
    <w:lvl w:ilvl="0" w:tplc="6F3A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447A8B"/>
    <w:multiLevelType w:val="hybridMultilevel"/>
    <w:tmpl w:val="ECC25BA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7009C2"/>
    <w:multiLevelType w:val="hybridMultilevel"/>
    <w:tmpl w:val="FBD4830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01588"/>
    <w:multiLevelType w:val="hybridMultilevel"/>
    <w:tmpl w:val="495243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62523"/>
    <w:multiLevelType w:val="hybridMultilevel"/>
    <w:tmpl w:val="B0E0FBD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A973D0"/>
    <w:multiLevelType w:val="hybridMultilevel"/>
    <w:tmpl w:val="52028596"/>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1A2B90"/>
    <w:multiLevelType w:val="hybridMultilevel"/>
    <w:tmpl w:val="EA0A1F1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4E57F7"/>
    <w:multiLevelType w:val="hybridMultilevel"/>
    <w:tmpl w:val="EDA6778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7937F6"/>
    <w:multiLevelType w:val="hybridMultilevel"/>
    <w:tmpl w:val="345CF37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C8119B"/>
    <w:multiLevelType w:val="hybridMultilevel"/>
    <w:tmpl w:val="D28CF052"/>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334177"/>
    <w:multiLevelType w:val="hybridMultilevel"/>
    <w:tmpl w:val="D8ACD97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525AA7"/>
    <w:multiLevelType w:val="hybridMultilevel"/>
    <w:tmpl w:val="3BE8A56A"/>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09705D"/>
    <w:multiLevelType w:val="hybridMultilevel"/>
    <w:tmpl w:val="EA8CB62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43120A"/>
    <w:multiLevelType w:val="hybridMultilevel"/>
    <w:tmpl w:val="DA4410E2"/>
    <w:lvl w:ilvl="0" w:tplc="077A3B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925D3C"/>
    <w:multiLevelType w:val="hybridMultilevel"/>
    <w:tmpl w:val="F6B29DD0"/>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6B4DA0"/>
    <w:multiLevelType w:val="hybridMultilevel"/>
    <w:tmpl w:val="6E24F10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A965B1"/>
    <w:multiLevelType w:val="hybridMultilevel"/>
    <w:tmpl w:val="F45E7B2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E504AC"/>
    <w:multiLevelType w:val="hybridMultilevel"/>
    <w:tmpl w:val="D0A2786C"/>
    <w:lvl w:ilvl="0" w:tplc="F782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0C5089"/>
    <w:multiLevelType w:val="hybridMultilevel"/>
    <w:tmpl w:val="A80657F8"/>
    <w:lvl w:ilvl="0" w:tplc="93D4AE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0F66A98"/>
    <w:multiLevelType w:val="hybridMultilevel"/>
    <w:tmpl w:val="9E7CA040"/>
    <w:lvl w:ilvl="0" w:tplc="0E3EE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AF072A"/>
    <w:multiLevelType w:val="hybridMultilevel"/>
    <w:tmpl w:val="2D7E96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CF2891"/>
    <w:multiLevelType w:val="hybridMultilevel"/>
    <w:tmpl w:val="3132CD72"/>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05128A"/>
    <w:multiLevelType w:val="hybridMultilevel"/>
    <w:tmpl w:val="628E3CFA"/>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10384C"/>
    <w:multiLevelType w:val="hybridMultilevel"/>
    <w:tmpl w:val="F8CEA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5243064"/>
    <w:multiLevelType w:val="multilevel"/>
    <w:tmpl w:val="3BE8A56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7" w15:restartNumberingAfterBreak="0">
    <w:nsid w:val="76A148F4"/>
    <w:multiLevelType w:val="hybridMultilevel"/>
    <w:tmpl w:val="1BEA5AB0"/>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7455161"/>
    <w:multiLevelType w:val="hybridMultilevel"/>
    <w:tmpl w:val="EBFCB764"/>
    <w:lvl w:ilvl="0" w:tplc="B91846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12"/>
  </w:num>
  <w:num w:numId="4">
    <w:abstractNumId w:val="2"/>
  </w:num>
  <w:num w:numId="5">
    <w:abstractNumId w:val="3"/>
  </w:num>
  <w:num w:numId="6">
    <w:abstractNumId w:val="41"/>
  </w:num>
  <w:num w:numId="7">
    <w:abstractNumId w:val="7"/>
  </w:num>
  <w:num w:numId="8">
    <w:abstractNumId w:val="29"/>
  </w:num>
  <w:num w:numId="9">
    <w:abstractNumId w:val="48"/>
  </w:num>
  <w:num w:numId="10">
    <w:abstractNumId w:val="28"/>
  </w:num>
  <w:num w:numId="11">
    <w:abstractNumId w:val="24"/>
  </w:num>
  <w:num w:numId="12">
    <w:abstractNumId w:val="20"/>
  </w:num>
  <w:num w:numId="13">
    <w:abstractNumId w:val="21"/>
  </w:num>
  <w:num w:numId="14">
    <w:abstractNumId w:val="17"/>
  </w:num>
  <w:num w:numId="15">
    <w:abstractNumId w:val="22"/>
  </w:num>
  <w:num w:numId="16">
    <w:abstractNumId w:val="10"/>
  </w:num>
  <w:num w:numId="17">
    <w:abstractNumId w:val="39"/>
  </w:num>
  <w:num w:numId="18">
    <w:abstractNumId w:val="11"/>
  </w:num>
  <w:num w:numId="19">
    <w:abstractNumId w:val="25"/>
  </w:num>
  <w:num w:numId="20">
    <w:abstractNumId w:val="36"/>
  </w:num>
  <w:num w:numId="21">
    <w:abstractNumId w:val="19"/>
  </w:num>
  <w:num w:numId="22">
    <w:abstractNumId w:val="45"/>
  </w:num>
  <w:num w:numId="23">
    <w:abstractNumId w:val="13"/>
  </w:num>
  <w:num w:numId="24">
    <w:abstractNumId w:val="9"/>
  </w:num>
  <w:num w:numId="25">
    <w:abstractNumId w:val="23"/>
  </w:num>
  <w:num w:numId="26">
    <w:abstractNumId w:val="34"/>
  </w:num>
  <w:num w:numId="27">
    <w:abstractNumId w:val="15"/>
  </w:num>
  <w:num w:numId="28">
    <w:abstractNumId w:val="47"/>
  </w:num>
  <w:num w:numId="29">
    <w:abstractNumId w:val="32"/>
  </w:num>
  <w:num w:numId="30">
    <w:abstractNumId w:val="46"/>
  </w:num>
  <w:num w:numId="31">
    <w:abstractNumId w:val="14"/>
  </w:num>
  <w:num w:numId="32">
    <w:abstractNumId w:val="35"/>
  </w:num>
  <w:num w:numId="33">
    <w:abstractNumId w:val="44"/>
  </w:num>
  <w:num w:numId="34">
    <w:abstractNumId w:val="16"/>
  </w:num>
  <w:num w:numId="35">
    <w:abstractNumId w:val="40"/>
  </w:num>
  <w:num w:numId="36">
    <w:abstractNumId w:val="43"/>
  </w:num>
  <w:num w:numId="37">
    <w:abstractNumId w:val="30"/>
  </w:num>
  <w:num w:numId="38">
    <w:abstractNumId w:val="26"/>
  </w:num>
  <w:num w:numId="39">
    <w:abstractNumId w:val="18"/>
  </w:num>
  <w:num w:numId="40">
    <w:abstractNumId w:val="42"/>
  </w:num>
  <w:num w:numId="41">
    <w:abstractNumId w:val="38"/>
  </w:num>
  <w:num w:numId="42">
    <w:abstractNumId w:val="31"/>
  </w:num>
  <w:num w:numId="43">
    <w:abstractNumId w:val="4"/>
  </w:num>
  <w:num w:numId="44">
    <w:abstractNumId w:val="6"/>
  </w:num>
  <w:num w:numId="45">
    <w:abstractNumId w:val="27"/>
  </w:num>
  <w:num w:numId="46">
    <w:abstractNumId w:val="37"/>
  </w:num>
  <w:num w:numId="4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3022B"/>
    <w:rsid w:val="00042448"/>
    <w:rsid w:val="0006172B"/>
    <w:rsid w:val="00062788"/>
    <w:rsid w:val="00080CB9"/>
    <w:rsid w:val="00091AC3"/>
    <w:rsid w:val="00097BB9"/>
    <w:rsid w:val="000A20A1"/>
    <w:rsid w:val="000B4B9A"/>
    <w:rsid w:val="000B7BF1"/>
    <w:rsid w:val="000F5284"/>
    <w:rsid w:val="001102EA"/>
    <w:rsid w:val="001136C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54CD8"/>
    <w:rsid w:val="0026641D"/>
    <w:rsid w:val="00267C87"/>
    <w:rsid w:val="00271629"/>
    <w:rsid w:val="00271DB4"/>
    <w:rsid w:val="00275E77"/>
    <w:rsid w:val="0028395A"/>
    <w:rsid w:val="0029085A"/>
    <w:rsid w:val="002A208E"/>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43D73"/>
    <w:rsid w:val="00355988"/>
    <w:rsid w:val="00360755"/>
    <w:rsid w:val="00360914"/>
    <w:rsid w:val="0036506D"/>
    <w:rsid w:val="00366C5A"/>
    <w:rsid w:val="00366C5B"/>
    <w:rsid w:val="003678D7"/>
    <w:rsid w:val="00374A2D"/>
    <w:rsid w:val="00390F1F"/>
    <w:rsid w:val="003A3CDB"/>
    <w:rsid w:val="003B3F4F"/>
    <w:rsid w:val="003B4DB9"/>
    <w:rsid w:val="003B5D93"/>
    <w:rsid w:val="003D56A0"/>
    <w:rsid w:val="003D5ECD"/>
    <w:rsid w:val="003F6E21"/>
    <w:rsid w:val="003F6EEA"/>
    <w:rsid w:val="004245D8"/>
    <w:rsid w:val="004277F7"/>
    <w:rsid w:val="00430C21"/>
    <w:rsid w:val="00430EA2"/>
    <w:rsid w:val="00434C02"/>
    <w:rsid w:val="00444ED6"/>
    <w:rsid w:val="004524C4"/>
    <w:rsid w:val="00452FD7"/>
    <w:rsid w:val="00472EDA"/>
    <w:rsid w:val="00494932"/>
    <w:rsid w:val="004C4A8D"/>
    <w:rsid w:val="004E1082"/>
    <w:rsid w:val="004E1FD3"/>
    <w:rsid w:val="004E64F5"/>
    <w:rsid w:val="004E665E"/>
    <w:rsid w:val="004F2D7C"/>
    <w:rsid w:val="00506B97"/>
    <w:rsid w:val="00506FFF"/>
    <w:rsid w:val="00513289"/>
    <w:rsid w:val="00513D6C"/>
    <w:rsid w:val="00516F5C"/>
    <w:rsid w:val="00520D2E"/>
    <w:rsid w:val="00525A20"/>
    <w:rsid w:val="005270CD"/>
    <w:rsid w:val="00534B01"/>
    <w:rsid w:val="00537272"/>
    <w:rsid w:val="00540F85"/>
    <w:rsid w:val="005445CA"/>
    <w:rsid w:val="00544FFE"/>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1D6"/>
    <w:rsid w:val="00651D46"/>
    <w:rsid w:val="006529B9"/>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123D"/>
    <w:rsid w:val="007E69EC"/>
    <w:rsid w:val="007F0E5D"/>
    <w:rsid w:val="007F3351"/>
    <w:rsid w:val="007F59F1"/>
    <w:rsid w:val="007F61EB"/>
    <w:rsid w:val="00803088"/>
    <w:rsid w:val="00804598"/>
    <w:rsid w:val="00810CC4"/>
    <w:rsid w:val="00814D9C"/>
    <w:rsid w:val="00816232"/>
    <w:rsid w:val="00827F08"/>
    <w:rsid w:val="00832E83"/>
    <w:rsid w:val="00832F72"/>
    <w:rsid w:val="008333F0"/>
    <w:rsid w:val="0084354A"/>
    <w:rsid w:val="00843EFB"/>
    <w:rsid w:val="00845239"/>
    <w:rsid w:val="008507F9"/>
    <w:rsid w:val="00876DD9"/>
    <w:rsid w:val="00886E76"/>
    <w:rsid w:val="00896C7F"/>
    <w:rsid w:val="008A2F94"/>
    <w:rsid w:val="008A3044"/>
    <w:rsid w:val="008C629E"/>
    <w:rsid w:val="008D5CE4"/>
    <w:rsid w:val="008D6BDB"/>
    <w:rsid w:val="008F0FE0"/>
    <w:rsid w:val="008F2E67"/>
    <w:rsid w:val="00902EEE"/>
    <w:rsid w:val="00912B60"/>
    <w:rsid w:val="00921733"/>
    <w:rsid w:val="0092618A"/>
    <w:rsid w:val="009405C0"/>
    <w:rsid w:val="00942BFF"/>
    <w:rsid w:val="00952144"/>
    <w:rsid w:val="00971144"/>
    <w:rsid w:val="009715C4"/>
    <w:rsid w:val="0098728F"/>
    <w:rsid w:val="009940E0"/>
    <w:rsid w:val="00995F82"/>
    <w:rsid w:val="009A4C98"/>
    <w:rsid w:val="009B5A65"/>
    <w:rsid w:val="009C3972"/>
    <w:rsid w:val="009C4E33"/>
    <w:rsid w:val="009D096B"/>
    <w:rsid w:val="009D4764"/>
    <w:rsid w:val="009E1751"/>
    <w:rsid w:val="009E217A"/>
    <w:rsid w:val="009E5BBC"/>
    <w:rsid w:val="009F2EC0"/>
    <w:rsid w:val="009F5F62"/>
    <w:rsid w:val="00A0296F"/>
    <w:rsid w:val="00A1391B"/>
    <w:rsid w:val="00A27C6A"/>
    <w:rsid w:val="00A3558A"/>
    <w:rsid w:val="00A36CCF"/>
    <w:rsid w:val="00A5272F"/>
    <w:rsid w:val="00A639C0"/>
    <w:rsid w:val="00A65D27"/>
    <w:rsid w:val="00A725D6"/>
    <w:rsid w:val="00A762B8"/>
    <w:rsid w:val="00A807CA"/>
    <w:rsid w:val="00A82A86"/>
    <w:rsid w:val="00A865D9"/>
    <w:rsid w:val="00A97912"/>
    <w:rsid w:val="00AA68E3"/>
    <w:rsid w:val="00AB6A4D"/>
    <w:rsid w:val="00AB73CA"/>
    <w:rsid w:val="00AB778C"/>
    <w:rsid w:val="00AD0C17"/>
    <w:rsid w:val="00AE1742"/>
    <w:rsid w:val="00AE2B70"/>
    <w:rsid w:val="00AE5EA5"/>
    <w:rsid w:val="00AF3BD6"/>
    <w:rsid w:val="00B02972"/>
    <w:rsid w:val="00B03CD6"/>
    <w:rsid w:val="00B04D0D"/>
    <w:rsid w:val="00B068FA"/>
    <w:rsid w:val="00B12EDA"/>
    <w:rsid w:val="00B16EC5"/>
    <w:rsid w:val="00B17BAA"/>
    <w:rsid w:val="00B24E0D"/>
    <w:rsid w:val="00B40CC4"/>
    <w:rsid w:val="00B52508"/>
    <w:rsid w:val="00B6319F"/>
    <w:rsid w:val="00B7340D"/>
    <w:rsid w:val="00B75F89"/>
    <w:rsid w:val="00B7783D"/>
    <w:rsid w:val="00B841F0"/>
    <w:rsid w:val="00B84E52"/>
    <w:rsid w:val="00B91C23"/>
    <w:rsid w:val="00BA1E63"/>
    <w:rsid w:val="00BA71F4"/>
    <w:rsid w:val="00BB2A8A"/>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3531"/>
    <w:rsid w:val="00C37D67"/>
    <w:rsid w:val="00C43C8C"/>
    <w:rsid w:val="00C647E0"/>
    <w:rsid w:val="00C726FE"/>
    <w:rsid w:val="00C815D9"/>
    <w:rsid w:val="00C82C87"/>
    <w:rsid w:val="00CC038E"/>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91D"/>
    <w:rsid w:val="00D70B18"/>
    <w:rsid w:val="00D73D69"/>
    <w:rsid w:val="00D74795"/>
    <w:rsid w:val="00D75446"/>
    <w:rsid w:val="00D75F77"/>
    <w:rsid w:val="00D81206"/>
    <w:rsid w:val="00D91287"/>
    <w:rsid w:val="00D94337"/>
    <w:rsid w:val="00DA0F08"/>
    <w:rsid w:val="00DA1D27"/>
    <w:rsid w:val="00DB2A6B"/>
    <w:rsid w:val="00DC3B36"/>
    <w:rsid w:val="00DC4825"/>
    <w:rsid w:val="00DD7A1D"/>
    <w:rsid w:val="00DE2B99"/>
    <w:rsid w:val="00DE7346"/>
    <w:rsid w:val="00DF3921"/>
    <w:rsid w:val="00DF6F1B"/>
    <w:rsid w:val="00DF718D"/>
    <w:rsid w:val="00E11511"/>
    <w:rsid w:val="00E30733"/>
    <w:rsid w:val="00E339DB"/>
    <w:rsid w:val="00E35CE5"/>
    <w:rsid w:val="00E62644"/>
    <w:rsid w:val="00E725E4"/>
    <w:rsid w:val="00E777BA"/>
    <w:rsid w:val="00E81912"/>
    <w:rsid w:val="00E84F7A"/>
    <w:rsid w:val="00E9005D"/>
    <w:rsid w:val="00EA2436"/>
    <w:rsid w:val="00EA396D"/>
    <w:rsid w:val="00EA6823"/>
    <w:rsid w:val="00EA726E"/>
    <w:rsid w:val="00EB29C0"/>
    <w:rsid w:val="00EB5521"/>
    <w:rsid w:val="00EE4C0A"/>
    <w:rsid w:val="00EF3AC0"/>
    <w:rsid w:val="00F02CA0"/>
    <w:rsid w:val="00F06770"/>
    <w:rsid w:val="00F123BC"/>
    <w:rsid w:val="00F178C6"/>
    <w:rsid w:val="00F22096"/>
    <w:rsid w:val="00F5301F"/>
    <w:rsid w:val="00F53EC6"/>
    <w:rsid w:val="00F6296F"/>
    <w:rsid w:val="00F70FB5"/>
    <w:rsid w:val="00F756AE"/>
    <w:rsid w:val="00F76252"/>
    <w:rsid w:val="00F7773C"/>
    <w:rsid w:val="00F90212"/>
    <w:rsid w:val="00FA323B"/>
    <w:rsid w:val="00FA7F86"/>
    <w:rsid w:val="00FB26F5"/>
    <w:rsid w:val="00FB39D5"/>
    <w:rsid w:val="00FB4874"/>
    <w:rsid w:val="00FB5087"/>
    <w:rsid w:val="00FC3ACB"/>
    <w:rsid w:val="00FC418C"/>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B356"/>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734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f">
    <w:name w:val="Основной текст Знак"/>
    <w:link w:val="af0"/>
    <w:locked/>
    <w:rsid w:val="00DF6F1B"/>
    <w:rPr>
      <w:bCs/>
      <w:color w:val="000000"/>
      <w:lang w:eastAsia="ru-RU"/>
    </w:rPr>
  </w:style>
  <w:style w:type="paragraph" w:styleId="af0">
    <w:name w:val="Body Text"/>
    <w:basedOn w:val="a"/>
    <w:link w:val="af"/>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1">
    <w:name w:val="Гипертекстовая ссылка"/>
    <w:basedOn w:val="a0"/>
    <w:uiPriority w:val="99"/>
    <w:rsid w:val="008F0FE0"/>
    <w:rPr>
      <w:color w:val="106BBE"/>
    </w:rPr>
  </w:style>
  <w:style w:type="character" w:customStyle="1" w:styleId="af2">
    <w:name w:val="Цветовое выделение для Текст"/>
    <w:uiPriority w:val="99"/>
    <w:rsid w:val="008F0FE0"/>
    <w:rPr>
      <w:rFonts w:ascii="Times New Roman CYR" w:hAnsi="Times New Roman CYR" w:cs="Times New Roman CYR"/>
    </w:rPr>
  </w:style>
  <w:style w:type="paragraph" w:styleId="af3">
    <w:name w:val="Body Text Indent"/>
    <w:basedOn w:val="a"/>
    <w:link w:val="af4"/>
    <w:uiPriority w:val="99"/>
    <w:semiHidden/>
    <w:unhideWhenUsed/>
    <w:rsid w:val="005D4538"/>
    <w:pPr>
      <w:spacing w:after="120"/>
      <w:ind w:left="283"/>
    </w:pPr>
  </w:style>
  <w:style w:type="character" w:customStyle="1" w:styleId="af4">
    <w:name w:val="Основной текст с отступом Знак"/>
    <w:basedOn w:val="a0"/>
    <w:link w:val="af3"/>
    <w:rsid w:val="005D4538"/>
  </w:style>
  <w:style w:type="character" w:customStyle="1" w:styleId="af5">
    <w:name w:val="Цветовое выделение"/>
    <w:uiPriority w:val="99"/>
    <w:rsid w:val="00506FFF"/>
    <w:rPr>
      <w:b/>
      <w:bCs/>
      <w:color w:val="26282F"/>
    </w:rPr>
  </w:style>
  <w:style w:type="paragraph" w:customStyle="1" w:styleId="af6">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7">
    <w:name w:val="Table Grid"/>
    <w:basedOn w:val="a1"/>
    <w:uiPriority w:val="9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a">
    <w:name w:val="Öâåòîâîå âûäåëåíèå"/>
    <w:basedOn w:val="af2"/>
    <w:rsid w:val="00843EFB"/>
    <w:rPr>
      <w:rFonts w:ascii="Arial" w:eastAsia="Arial" w:hAnsi="Arial" w:cs="Arial"/>
      <w:b/>
      <w:bCs/>
      <w:color w:val="26282F"/>
      <w:sz w:val="24"/>
      <w:szCs w:val="24"/>
    </w:rPr>
  </w:style>
  <w:style w:type="paragraph" w:customStyle="1" w:styleId="12">
    <w:name w:val="Заголовок1"/>
    <w:basedOn w:val="a"/>
    <w:next w:val="af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b">
    <w:name w:val="header"/>
    <w:basedOn w:val="a"/>
    <w:link w:val="afc"/>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F5301F"/>
    <w:rPr>
      <w:rFonts w:ascii="Times New Roman" w:eastAsia="Times New Roman" w:hAnsi="Times New Roman" w:cs="Times New Roman"/>
      <w:sz w:val="24"/>
      <w:szCs w:val="24"/>
      <w:lang w:eastAsia="ru-RU"/>
    </w:rPr>
  </w:style>
  <w:style w:type="paragraph" w:styleId="afd">
    <w:name w:val="footer"/>
    <w:basedOn w:val="a"/>
    <w:link w:val="afe"/>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F5301F"/>
    <w:rPr>
      <w:rFonts w:ascii="Times New Roman" w:eastAsia="Times New Roman" w:hAnsi="Times New Roman" w:cs="Times New Roman"/>
      <w:sz w:val="24"/>
      <w:szCs w:val="24"/>
      <w:lang w:eastAsia="ru-RU"/>
    </w:rPr>
  </w:style>
  <w:style w:type="paragraph" w:styleId="aff">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B16EC5"/>
  </w:style>
  <w:style w:type="paragraph" w:styleId="aff1">
    <w:name w:val="footnote text"/>
    <w:basedOn w:val="a"/>
    <w:link w:val="aff2"/>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0"/>
    <w:link w:val="aff1"/>
    <w:uiPriority w:val="99"/>
    <w:semiHidden/>
    <w:rsid w:val="00816232"/>
    <w:rPr>
      <w:rFonts w:ascii="Times New Roman" w:eastAsia="Times New Roman" w:hAnsi="Times New Roman" w:cs="Times New Roman"/>
      <w:sz w:val="20"/>
      <w:szCs w:val="20"/>
      <w:lang w:val="x-none" w:eastAsia="x-none"/>
    </w:rPr>
  </w:style>
  <w:style w:type="character" w:styleId="aff3">
    <w:name w:val="footnote reference"/>
    <w:uiPriority w:val="99"/>
    <w:semiHidden/>
    <w:rsid w:val="00816232"/>
    <w:rPr>
      <w:vertAlign w:val="superscript"/>
    </w:rPr>
  </w:style>
  <w:style w:type="character" w:customStyle="1" w:styleId="WW8Num2z1">
    <w:name w:val="WW8Num2z1"/>
    <w:rsid w:val="00D74795"/>
    <w:rPr>
      <w:rFonts w:ascii="Courier New" w:hAnsi="Courier New" w:cs="Courier New"/>
    </w:rPr>
  </w:style>
  <w:style w:type="character" w:customStyle="1" w:styleId="a5">
    <w:name w:val="Абзац списка Знак"/>
    <w:aliases w:val="ТЗ список Знак,Абзац списка нумерованный Знак"/>
    <w:link w:val="a4"/>
    <w:uiPriority w:val="34"/>
    <w:qFormat/>
    <w:locked/>
    <w:rsid w:val="00D74795"/>
  </w:style>
  <w:style w:type="character" w:customStyle="1" w:styleId="21">
    <w:name w:val="Основной текст2"/>
    <w:uiPriority w:val="99"/>
    <w:rsid w:val="00D74795"/>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13">
    <w:name w:val="Заголовок Знак1"/>
    <w:link w:val="aff4"/>
    <w:rsid w:val="00D74795"/>
    <w:rPr>
      <w:rFonts w:ascii="Times New Roman" w:hAnsi="Times New Roman" w:cs="Times New Roman"/>
      <w:b/>
      <w:spacing w:val="20"/>
      <w:sz w:val="28"/>
    </w:rPr>
  </w:style>
  <w:style w:type="paragraph" w:customStyle="1" w:styleId="aff5">
    <w:basedOn w:val="a"/>
    <w:next w:val="aff4"/>
    <w:qFormat/>
    <w:rsid w:val="00D74795"/>
    <w:pPr>
      <w:spacing w:after="0" w:line="240" w:lineRule="auto"/>
      <w:jc w:val="center"/>
    </w:pPr>
    <w:rPr>
      <w:rFonts w:ascii="Times New Roman" w:eastAsia="Times New Roman" w:hAnsi="Times New Roman" w:cs="Times New Roman"/>
      <w:b/>
      <w:spacing w:val="20"/>
      <w:sz w:val="28"/>
      <w:szCs w:val="20"/>
      <w:lang w:val="x-none" w:eastAsia="x-none"/>
    </w:rPr>
  </w:style>
  <w:style w:type="paragraph" w:styleId="aff4">
    <w:name w:val="Title"/>
    <w:basedOn w:val="a"/>
    <w:next w:val="a"/>
    <w:link w:val="13"/>
    <w:qFormat/>
    <w:rsid w:val="00D74795"/>
    <w:pPr>
      <w:spacing w:after="0" w:line="240" w:lineRule="auto"/>
      <w:contextualSpacing/>
    </w:pPr>
    <w:rPr>
      <w:rFonts w:ascii="Times New Roman" w:hAnsi="Times New Roman" w:cs="Times New Roman"/>
      <w:b/>
      <w:spacing w:val="20"/>
      <w:sz w:val="28"/>
    </w:rPr>
  </w:style>
  <w:style w:type="character" w:customStyle="1" w:styleId="aff6">
    <w:name w:val="Заголовок Знак"/>
    <w:basedOn w:val="a0"/>
    <w:uiPriority w:val="10"/>
    <w:rsid w:val="00D74795"/>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C815D9"/>
    <w:rPr>
      <w:rFonts w:ascii="Calibri" w:eastAsiaTheme="minorEastAsia" w:hAnsi="Calibri" w:cs="Calibri"/>
      <w:lang w:eastAsia="ru-RU"/>
    </w:rPr>
  </w:style>
  <w:style w:type="paragraph" w:customStyle="1" w:styleId="Default">
    <w:name w:val="Default"/>
    <w:rsid w:val="009D476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40">
    <w:name w:val="Заголовок 4 Знак"/>
    <w:basedOn w:val="a0"/>
    <w:link w:val="4"/>
    <w:uiPriority w:val="99"/>
    <w:rsid w:val="00B734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95A1-D8AA-457A-89E8-AC932AC0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14372</Words>
  <Characters>81926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2023-01-09T06:43:00Z</cp:lastPrinted>
  <dcterms:created xsi:type="dcterms:W3CDTF">2023-01-09T07:05:00Z</dcterms:created>
  <dcterms:modified xsi:type="dcterms:W3CDTF">2023-01-09T07:05:00Z</dcterms:modified>
</cp:coreProperties>
</file>