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BE" w:rsidRDefault="009F1F44" w:rsidP="007A6FBE">
      <w:pPr>
        <w:contextualSpacing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2130" cy="57340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FBE" w:rsidRDefault="00A54089" w:rsidP="00A54089">
      <w:pPr>
        <w:tabs>
          <w:tab w:val="left" w:pos="828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1515F" w:rsidRPr="00AB6F46" w:rsidRDefault="00A1515F" w:rsidP="007A6FBE">
      <w:pPr>
        <w:contextualSpacing/>
        <w:jc w:val="center"/>
        <w:rPr>
          <w:b/>
          <w:sz w:val="28"/>
          <w:szCs w:val="28"/>
        </w:rPr>
      </w:pPr>
      <w:r w:rsidRPr="00AB6F46">
        <w:rPr>
          <w:b/>
          <w:sz w:val="28"/>
          <w:szCs w:val="28"/>
        </w:rPr>
        <w:t>Администрация</w:t>
      </w:r>
    </w:p>
    <w:p w:rsidR="00A1515F" w:rsidRPr="00AB6F46" w:rsidRDefault="00A1515F" w:rsidP="007A6FBE">
      <w:pPr>
        <w:jc w:val="center"/>
        <w:rPr>
          <w:b/>
          <w:sz w:val="28"/>
          <w:szCs w:val="28"/>
        </w:rPr>
      </w:pPr>
      <w:r w:rsidRPr="00AB6F46">
        <w:rPr>
          <w:b/>
          <w:sz w:val="28"/>
          <w:szCs w:val="28"/>
        </w:rPr>
        <w:t>муниципального образования</w:t>
      </w:r>
    </w:p>
    <w:p w:rsidR="00A1515F" w:rsidRPr="00AB6F46" w:rsidRDefault="00A1515F" w:rsidP="007A6FBE">
      <w:pPr>
        <w:jc w:val="center"/>
        <w:rPr>
          <w:b/>
          <w:sz w:val="28"/>
          <w:szCs w:val="28"/>
        </w:rPr>
      </w:pPr>
      <w:r w:rsidRPr="00AB6F46">
        <w:rPr>
          <w:b/>
          <w:sz w:val="28"/>
          <w:szCs w:val="28"/>
        </w:rPr>
        <w:t>«Усть-Лужское сельское поселение»</w:t>
      </w:r>
    </w:p>
    <w:p w:rsidR="00A1515F" w:rsidRPr="00AB6F46" w:rsidRDefault="00A36787" w:rsidP="007A6FBE">
      <w:pPr>
        <w:jc w:val="center"/>
        <w:rPr>
          <w:b/>
          <w:sz w:val="28"/>
          <w:szCs w:val="28"/>
        </w:rPr>
      </w:pPr>
      <w:r w:rsidRPr="00AB6F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Кингисеппского муниципального района</w:t>
      </w:r>
    </w:p>
    <w:p w:rsidR="00A1515F" w:rsidRPr="00AB6F46" w:rsidRDefault="00A1515F" w:rsidP="007A6FBE">
      <w:pPr>
        <w:jc w:val="center"/>
        <w:rPr>
          <w:b/>
          <w:sz w:val="28"/>
          <w:szCs w:val="28"/>
        </w:rPr>
      </w:pPr>
      <w:r w:rsidRPr="00AB6F46">
        <w:rPr>
          <w:b/>
          <w:sz w:val="28"/>
          <w:szCs w:val="28"/>
        </w:rPr>
        <w:t>Ленинградской области</w:t>
      </w:r>
    </w:p>
    <w:p w:rsidR="00A1515F" w:rsidRDefault="00A1515F" w:rsidP="00251C56">
      <w:pPr>
        <w:ind w:left="180"/>
        <w:jc w:val="center"/>
        <w:rPr>
          <w:b/>
          <w:sz w:val="32"/>
        </w:rPr>
      </w:pPr>
    </w:p>
    <w:p w:rsidR="00A1515F" w:rsidRPr="00AB6F46" w:rsidRDefault="00A1515F" w:rsidP="007A6FBE">
      <w:pPr>
        <w:jc w:val="center"/>
        <w:rPr>
          <w:b/>
          <w:sz w:val="32"/>
          <w:szCs w:val="32"/>
        </w:rPr>
      </w:pPr>
      <w:r w:rsidRPr="00AB6F46">
        <w:rPr>
          <w:b/>
          <w:sz w:val="32"/>
          <w:szCs w:val="32"/>
        </w:rPr>
        <w:t>ПОСТАНОВЛЕНИЕ</w:t>
      </w:r>
    </w:p>
    <w:p w:rsidR="008101EC" w:rsidRDefault="008101EC" w:rsidP="00A1515F">
      <w:pPr>
        <w:rPr>
          <w:b/>
        </w:rPr>
      </w:pPr>
    </w:p>
    <w:p w:rsidR="00A54089" w:rsidRDefault="004D7D78" w:rsidP="00A1515F">
      <w:pPr>
        <w:rPr>
          <w:u w:val="single"/>
        </w:rPr>
      </w:pPr>
      <w:r>
        <w:t>23</w:t>
      </w:r>
      <w:r w:rsidR="003D711C">
        <w:t>.05.2024</w:t>
      </w:r>
      <w:r w:rsidR="00252C57">
        <w:t xml:space="preserve"> </w:t>
      </w:r>
      <w:r w:rsidR="003D711C">
        <w:t>№</w:t>
      </w:r>
      <w:r>
        <w:t>193</w:t>
      </w:r>
    </w:p>
    <w:p w:rsidR="008101EC" w:rsidRDefault="00F72142" w:rsidP="00A1515F">
      <w:r>
        <w:t>О задачах по подготовке жилищного фонда,</w:t>
      </w:r>
    </w:p>
    <w:p w:rsidR="00F72142" w:rsidRDefault="00516AAD" w:rsidP="00A1515F">
      <w:r>
        <w:t xml:space="preserve">объектов </w:t>
      </w:r>
      <w:r w:rsidR="00F72142">
        <w:t>социального назначения и</w:t>
      </w:r>
    </w:p>
    <w:p w:rsidR="00F72142" w:rsidRDefault="00516AAD" w:rsidP="00A1515F">
      <w:r>
        <w:t>жилищно-коммунального хозяйств</w:t>
      </w:r>
      <w:r w:rsidR="00F72142">
        <w:t xml:space="preserve">а </w:t>
      </w:r>
      <w:r>
        <w:t>МО</w:t>
      </w:r>
    </w:p>
    <w:p w:rsidR="00516AAD" w:rsidRDefault="00516AAD" w:rsidP="00A1515F">
      <w:r>
        <w:t xml:space="preserve"> «Усть-Лужское сельское поселение» </w:t>
      </w:r>
      <w:proofErr w:type="gramStart"/>
      <w:r>
        <w:t>к</w:t>
      </w:r>
      <w:proofErr w:type="gramEnd"/>
    </w:p>
    <w:p w:rsidR="00516AAD" w:rsidRDefault="00F72142" w:rsidP="00A1515F">
      <w:r>
        <w:t xml:space="preserve">осенне-зимнему периоду </w:t>
      </w:r>
      <w:r w:rsidR="003D711C">
        <w:t>2024-2025</w:t>
      </w:r>
      <w:r w:rsidR="00736482">
        <w:t xml:space="preserve"> г</w:t>
      </w:r>
      <w:r>
        <w:t>одов</w:t>
      </w:r>
    </w:p>
    <w:p w:rsidR="00516AAD" w:rsidRDefault="00516AAD" w:rsidP="00A1515F"/>
    <w:p w:rsidR="00516AAD" w:rsidRDefault="00516AAD" w:rsidP="003B5882">
      <w:pPr>
        <w:jc w:val="both"/>
      </w:pPr>
    </w:p>
    <w:p w:rsidR="00516AAD" w:rsidRDefault="00582A47" w:rsidP="007D2EB1">
      <w:pPr>
        <w:ind w:firstLine="708"/>
        <w:jc w:val="both"/>
      </w:pPr>
      <w:proofErr w:type="gramStart"/>
      <w:r>
        <w:t xml:space="preserve">В соответствии с </w:t>
      </w:r>
      <w:r w:rsidR="00590F1B">
        <w:t>приказом Государственного комитета Российской Федерации по строительству и жилищно-коммунальному комплексу от 06.03.2003 №203</w:t>
      </w:r>
      <w:r w:rsidR="00F76624">
        <w:t xml:space="preserve"> «Об утверждении 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Федерации», </w:t>
      </w:r>
      <w:r>
        <w:t>Правилами и нормами технической эксплуатации жилищного фонда, утвержденными постановлен</w:t>
      </w:r>
      <w:r w:rsidR="00A91FDA">
        <w:t>ием Государственного комитета Российской Федерации</w:t>
      </w:r>
      <w:r>
        <w:t xml:space="preserve"> по строительству и жилищно-коммунальному хозяйству от 27.09.2003 №170</w:t>
      </w:r>
      <w:proofErr w:type="gramEnd"/>
      <w:r>
        <w:t xml:space="preserve">, </w:t>
      </w:r>
      <w:proofErr w:type="gramStart"/>
      <w:r>
        <w:t xml:space="preserve">Положением об оценке готовности </w:t>
      </w:r>
      <w:proofErr w:type="spellStart"/>
      <w:r>
        <w:t>электро</w:t>
      </w:r>
      <w:proofErr w:type="spellEnd"/>
      <w:r>
        <w:t>- и теплоснабжающих организаций к работе в осенне-зимний период, утвержденным Министерством промышленно</w:t>
      </w:r>
      <w:r w:rsidR="00B26045">
        <w:t>сти и энергетики Российской Федерации</w:t>
      </w:r>
      <w:r w:rsidR="00D276C3">
        <w:t xml:space="preserve"> 25.08.2004, Правилами подготовки и проведения отопительного сезона в Ленинградской области, утвержденными постановлением Правительства Ленинградской области от 19.06.2008 №177, Правилами оценки готовности к отопительному периоду, утвержденными при</w:t>
      </w:r>
      <w:r w:rsidR="00B26045">
        <w:t>казом Министерства энергетики Российской Федерации</w:t>
      </w:r>
      <w:r w:rsidR="00817AA9">
        <w:t xml:space="preserve"> от 12.03.2013 №103, Федеральным законом «О теплоснабжении» от 27.07.2010 №190-ФЗ</w:t>
      </w:r>
      <w:proofErr w:type="gramEnd"/>
      <w:r w:rsidR="00841A80">
        <w:t>,</w:t>
      </w:r>
      <w:r w:rsidR="00817AA9">
        <w:t xml:space="preserve"> </w:t>
      </w:r>
      <w:r w:rsidR="00D276C3">
        <w:t>в</w:t>
      </w:r>
      <w:r w:rsidR="00817AA9">
        <w:t xml:space="preserve"> целях </w:t>
      </w:r>
      <w:r w:rsidR="00285621">
        <w:t>подготовки объектов жилищно-коммунального х</w:t>
      </w:r>
      <w:r w:rsidR="000D22A5">
        <w:t xml:space="preserve">озяйства </w:t>
      </w:r>
      <w:r w:rsidR="00285621">
        <w:t>МО «Усть-Лужское сельское поселение» к бесперебойной р</w:t>
      </w:r>
      <w:r w:rsidR="00841A80">
        <w:t>а</w:t>
      </w:r>
      <w:r w:rsidR="003D711C">
        <w:t>боте в осенне-зимний период 2024-2025</w:t>
      </w:r>
      <w:r w:rsidR="00817AA9">
        <w:t xml:space="preserve"> годов, </w:t>
      </w:r>
      <w:r w:rsidR="00285621">
        <w:t xml:space="preserve"> администрация</w:t>
      </w:r>
    </w:p>
    <w:p w:rsidR="003B5882" w:rsidRDefault="003B5882" w:rsidP="00252C57">
      <w:pPr>
        <w:ind w:firstLine="708"/>
        <w:jc w:val="both"/>
      </w:pPr>
    </w:p>
    <w:p w:rsidR="004545FB" w:rsidRDefault="004545FB" w:rsidP="00252C57">
      <w:pPr>
        <w:jc w:val="both"/>
      </w:pPr>
      <w:r w:rsidRPr="00FD0C2D">
        <w:rPr>
          <w:b/>
        </w:rPr>
        <w:t>постановляет</w:t>
      </w:r>
      <w:r>
        <w:t>:</w:t>
      </w:r>
    </w:p>
    <w:p w:rsidR="003B5882" w:rsidRDefault="003B5882" w:rsidP="00252C57">
      <w:pPr>
        <w:jc w:val="both"/>
      </w:pPr>
    </w:p>
    <w:p w:rsidR="004545FB" w:rsidRDefault="0037360F" w:rsidP="00252C57">
      <w:pPr>
        <w:contextualSpacing/>
        <w:jc w:val="both"/>
      </w:pPr>
      <w:r>
        <w:t>1.</w:t>
      </w:r>
      <w:r w:rsidR="00736482">
        <w:t xml:space="preserve"> </w:t>
      </w:r>
      <w:r w:rsidR="00673630">
        <w:tab/>
      </w:r>
      <w:r w:rsidR="00736482">
        <w:t xml:space="preserve">Утвердить </w:t>
      </w:r>
      <w:r w:rsidR="00D276C3">
        <w:t xml:space="preserve">прилагаемый </w:t>
      </w:r>
      <w:r w:rsidR="00736482">
        <w:t>комплексный план</w:t>
      </w:r>
      <w:r w:rsidR="003D7D59">
        <w:t xml:space="preserve"> подготовки жилищно-коммунального хозяйства</w:t>
      </w:r>
      <w:r w:rsidR="00034129">
        <w:t>,</w:t>
      </w:r>
      <w:r w:rsidR="003D7D59">
        <w:t xml:space="preserve"> топливно-энергетического комплекса </w:t>
      </w:r>
      <w:r w:rsidR="00D276C3">
        <w:t>и социальной сферы к отопительному сез</w:t>
      </w:r>
      <w:r w:rsidR="003D711C">
        <w:t>ону 2024-2025</w:t>
      </w:r>
      <w:r w:rsidR="00817AA9">
        <w:t xml:space="preserve"> годов</w:t>
      </w:r>
      <w:r w:rsidR="00034129">
        <w:t xml:space="preserve"> согласно приложению №1.</w:t>
      </w:r>
    </w:p>
    <w:p w:rsidR="00673630" w:rsidRDefault="00D40404" w:rsidP="00252C57">
      <w:pPr>
        <w:contextualSpacing/>
        <w:jc w:val="both"/>
      </w:pPr>
      <w:r>
        <w:t xml:space="preserve">2. </w:t>
      </w:r>
      <w:r w:rsidR="00673630">
        <w:tab/>
      </w:r>
      <w:r w:rsidR="006C7743">
        <w:t>Руководителя</w:t>
      </w:r>
      <w:r w:rsidR="006B57EF">
        <w:t>м</w:t>
      </w:r>
      <w:r w:rsidR="006C7743">
        <w:t xml:space="preserve"> предприятий ЖКХ независимо от форм собственности, участвующих в тепл</w:t>
      </w:r>
      <w:proofErr w:type="gramStart"/>
      <w:r w:rsidR="006C7743">
        <w:t>о-</w:t>
      </w:r>
      <w:proofErr w:type="gramEnd"/>
      <w:r w:rsidR="006C7743">
        <w:t xml:space="preserve">, </w:t>
      </w:r>
      <w:proofErr w:type="spellStart"/>
      <w:r w:rsidR="006C7743">
        <w:t>водо</w:t>
      </w:r>
      <w:proofErr w:type="spellEnd"/>
      <w:r w:rsidR="006C7743">
        <w:t xml:space="preserve">-, </w:t>
      </w:r>
      <w:proofErr w:type="spellStart"/>
      <w:r w:rsidR="006C7743">
        <w:t>газо</w:t>
      </w:r>
      <w:proofErr w:type="spellEnd"/>
      <w:r w:rsidR="006C7743">
        <w:t xml:space="preserve">-, электроснабжении и водоотведении населения, </w:t>
      </w:r>
      <w:r w:rsidR="00525193">
        <w:t>объектов социальной сферы, управляющих компаний, осуществляющих свою деятельность на территории МО «</w:t>
      </w:r>
      <w:r w:rsidR="0029271A">
        <w:t>Усть-Л</w:t>
      </w:r>
      <w:r w:rsidR="00525193">
        <w:t>ужское сельское поселение»</w:t>
      </w:r>
      <w:r w:rsidR="00673630">
        <w:t>:</w:t>
      </w:r>
    </w:p>
    <w:p w:rsidR="00D40404" w:rsidRDefault="00673630" w:rsidP="00673630">
      <w:pPr>
        <w:ind w:firstLine="708"/>
        <w:contextualSpacing/>
        <w:jc w:val="both"/>
      </w:pPr>
      <w:r>
        <w:t>2.1.</w:t>
      </w:r>
      <w:r w:rsidR="006C7743">
        <w:t xml:space="preserve"> </w:t>
      </w:r>
      <w:r w:rsidR="007B68C5">
        <w:t>О</w:t>
      </w:r>
      <w:r w:rsidR="00D40404">
        <w:t>беспечить своевременное пред</w:t>
      </w:r>
      <w:r w:rsidR="00285621">
        <w:t>о</w:t>
      </w:r>
      <w:r w:rsidR="00D40404">
        <w:t xml:space="preserve">ставление в администрацию </w:t>
      </w:r>
      <w:r w:rsidR="00525193">
        <w:t>МО «Усть-Лужское сельское поселение»</w:t>
      </w:r>
      <w:r w:rsidR="00B5407A">
        <w:t>:</w:t>
      </w:r>
    </w:p>
    <w:p w:rsidR="00525193" w:rsidRDefault="00736482" w:rsidP="00B551AA">
      <w:pPr>
        <w:contextualSpacing/>
        <w:jc w:val="both"/>
      </w:pPr>
      <w:r>
        <w:t xml:space="preserve">- </w:t>
      </w:r>
      <w:r w:rsidR="00B5407A">
        <w:t>отчета по форме № 1-ЖКХ (зима) «Сведения о подготовке жилищно-коммунального хозяйства к работ</w:t>
      </w:r>
      <w:r w:rsidR="00525193">
        <w:t xml:space="preserve">е в зимних условиях» не позднее </w:t>
      </w:r>
      <w:r w:rsidR="00285621">
        <w:t>25</w:t>
      </w:r>
      <w:r w:rsidR="00B5407A">
        <w:t xml:space="preserve"> числа </w:t>
      </w:r>
      <w:r w:rsidR="00525193">
        <w:t>каждого</w:t>
      </w:r>
      <w:r w:rsidR="00B5407A">
        <w:t xml:space="preserve"> месяца;</w:t>
      </w:r>
      <w:r w:rsidR="00525193">
        <w:t xml:space="preserve"> начиная с мая по ноябрь включительно;</w:t>
      </w:r>
    </w:p>
    <w:p w:rsidR="00B5407A" w:rsidRDefault="007D2EB1" w:rsidP="00252C57">
      <w:pPr>
        <w:contextualSpacing/>
        <w:jc w:val="both"/>
      </w:pPr>
      <w:r>
        <w:t xml:space="preserve">-  </w:t>
      </w:r>
      <w:r w:rsidR="007A6FBE">
        <w:t>информацию</w:t>
      </w:r>
      <w:r w:rsidR="00B5407A">
        <w:t xml:space="preserve"> о технологических нарушениях, отказах и авариях на объектах жилищно-коммунального хозяйс</w:t>
      </w:r>
      <w:r w:rsidR="00673630">
        <w:t>тва и объектах социальной сферы.</w:t>
      </w:r>
    </w:p>
    <w:p w:rsidR="00D54B65" w:rsidRDefault="00673630" w:rsidP="001D61ED">
      <w:pPr>
        <w:contextualSpacing/>
        <w:jc w:val="both"/>
      </w:pPr>
      <w:r>
        <w:lastRenderedPageBreak/>
        <w:tab/>
        <w:t xml:space="preserve">2.2. </w:t>
      </w:r>
      <w:r w:rsidR="000D22A5">
        <w:t>Обеспечить до 01</w:t>
      </w:r>
      <w:r w:rsidR="003D711C">
        <w:t>.09.2024</w:t>
      </w:r>
      <w:r w:rsidR="00CA632A">
        <w:t xml:space="preserve"> года готовность жилищного фонда, объектов социальной сферы и инженерной инфраструктуры к работе в зимних условиях.</w:t>
      </w:r>
    </w:p>
    <w:p w:rsidR="00034129" w:rsidRDefault="001D61ED" w:rsidP="00D54B65">
      <w:pPr>
        <w:ind w:firstLine="708"/>
        <w:contextualSpacing/>
        <w:jc w:val="both"/>
      </w:pPr>
      <w:r>
        <w:t>2.3</w:t>
      </w:r>
      <w:r w:rsidR="00D54B65">
        <w:t xml:space="preserve">. </w:t>
      </w:r>
      <w:proofErr w:type="gramStart"/>
      <w:r w:rsidR="00034129">
        <w:t>Пр</w:t>
      </w:r>
      <w:r w:rsidR="003D711C">
        <w:t>едоставить не позднее 15.09.2024</w:t>
      </w:r>
      <w:r w:rsidR="00906D86">
        <w:t xml:space="preserve"> </w:t>
      </w:r>
      <w:r w:rsidR="003554BF">
        <w:t>г.</w:t>
      </w:r>
      <w:r w:rsidR="00A56F6B">
        <w:t xml:space="preserve"> в администрацию МО «Усть-Лужское сельское поселение» </w:t>
      </w:r>
      <w:r w:rsidR="00D54B65">
        <w:t>Паспорта готовности</w:t>
      </w:r>
      <w:r w:rsidR="00A56F6B">
        <w:t xml:space="preserve"> зданий к эксплуа</w:t>
      </w:r>
      <w:r w:rsidR="003D711C">
        <w:t>тации в отопительном сезоне 2024-2025</w:t>
      </w:r>
      <w:r w:rsidR="00A56F6B">
        <w:t xml:space="preserve"> годов</w:t>
      </w:r>
      <w:r w:rsidR="00034129">
        <w:t>, оформленные в соответствии с Правилами и нормами технической эксплуатации жилищного фонда, утвержденными постановлен</w:t>
      </w:r>
      <w:r w:rsidR="00D54B65">
        <w:t>ием Государственного комитета Российской Федерации</w:t>
      </w:r>
      <w:r w:rsidR="00034129">
        <w:t xml:space="preserve"> по строительству и жилищно-коммунальному хозяйству от 27.09.2003 №170.</w:t>
      </w:r>
      <w:proofErr w:type="gramEnd"/>
    </w:p>
    <w:p w:rsidR="00034129" w:rsidRDefault="001D61ED" w:rsidP="00921535">
      <w:pPr>
        <w:ind w:firstLine="708"/>
        <w:contextualSpacing/>
        <w:jc w:val="both"/>
      </w:pPr>
      <w:r>
        <w:t>2.4</w:t>
      </w:r>
      <w:r w:rsidR="003D711C">
        <w:t>. Предоставить до 01.11.2024</w:t>
      </w:r>
      <w:r w:rsidR="009A6D4D">
        <w:t xml:space="preserve"> </w:t>
      </w:r>
      <w:r w:rsidR="00921535">
        <w:t xml:space="preserve">г. в </w:t>
      </w:r>
      <w:r w:rsidR="00A56F6B">
        <w:t xml:space="preserve">администрацию </w:t>
      </w:r>
      <w:r w:rsidR="00921535">
        <w:t xml:space="preserve"> П</w:t>
      </w:r>
      <w:r w:rsidR="009D7740">
        <w:t>аспорта г</w:t>
      </w:r>
      <w:r w:rsidR="00921535">
        <w:t>отовности</w:t>
      </w:r>
      <w:r w:rsidR="009D7740">
        <w:t xml:space="preserve">, оформленные в </w:t>
      </w:r>
      <w:r w:rsidR="00034129">
        <w:t>соответствии с Положением об оце</w:t>
      </w:r>
      <w:r w:rsidR="00921535">
        <w:t xml:space="preserve">нке готовности </w:t>
      </w:r>
      <w:proofErr w:type="spellStart"/>
      <w:r w:rsidR="00921535">
        <w:t>электро</w:t>
      </w:r>
      <w:proofErr w:type="spellEnd"/>
      <w:r w:rsidR="00921535">
        <w:t>-</w:t>
      </w:r>
      <w:r w:rsidR="00034129">
        <w:t xml:space="preserve"> и теплоснабжающих организаций к работе в осенне-зимний период, утвержденным Министерством промышленности и энергетики </w:t>
      </w:r>
      <w:r w:rsidR="00921535">
        <w:t>Российской Федерации 25.08.2004.</w:t>
      </w:r>
    </w:p>
    <w:p w:rsidR="009F16AD" w:rsidRDefault="001D61ED" w:rsidP="00921535">
      <w:pPr>
        <w:ind w:firstLine="708"/>
        <w:contextualSpacing/>
        <w:jc w:val="both"/>
      </w:pPr>
      <w:r>
        <w:t>2.5</w:t>
      </w:r>
      <w:r w:rsidR="000D22A5">
        <w:t>. Организовать с 01</w:t>
      </w:r>
      <w:r w:rsidR="003D711C">
        <w:t>.09.2024</w:t>
      </w:r>
      <w:r w:rsidR="009A6D4D">
        <w:t xml:space="preserve"> </w:t>
      </w:r>
      <w:r w:rsidR="00736482">
        <w:t>г.</w:t>
      </w:r>
      <w:r w:rsidR="009F16AD">
        <w:t xml:space="preserve"> и до начала отопительного сезона опробовани</w:t>
      </w:r>
      <w:r w:rsidR="00921535">
        <w:t>е систем теплоснабжения.</w:t>
      </w:r>
    </w:p>
    <w:p w:rsidR="00E916A2" w:rsidRDefault="001D61ED" w:rsidP="00A053B7">
      <w:pPr>
        <w:ind w:firstLine="708"/>
        <w:contextualSpacing/>
        <w:jc w:val="both"/>
      </w:pPr>
      <w:r>
        <w:t>2.6</w:t>
      </w:r>
      <w:r w:rsidR="00E916A2">
        <w:t xml:space="preserve">. </w:t>
      </w:r>
      <w:r w:rsidR="00B551AA">
        <w:t>До 01</w:t>
      </w:r>
      <w:r w:rsidR="003D711C">
        <w:t>.09.2024</w:t>
      </w:r>
      <w:r w:rsidR="00A053B7">
        <w:t xml:space="preserve"> года п</w:t>
      </w:r>
      <w:r w:rsidR="00E916A2">
        <w:t>роверить укомплектованность организаций жилищно-коммунального хозяйства техникой и нормативным запасом материалов для оперативного выполнения аварийно-восстановительных работ.</w:t>
      </w:r>
    </w:p>
    <w:p w:rsidR="004270CD" w:rsidRDefault="003D711C" w:rsidP="00A053B7">
      <w:pPr>
        <w:ind w:firstLine="708"/>
        <w:contextualSpacing/>
        <w:jc w:val="both"/>
      </w:pPr>
      <w:r>
        <w:t>2.7. До 15.08.2024</w:t>
      </w:r>
      <w:r w:rsidR="004270CD">
        <w:t xml:space="preserve"> г. уточнить и представить в администрацию </w:t>
      </w:r>
      <w:r w:rsidR="00AD2F57">
        <w:t xml:space="preserve">МО </w:t>
      </w:r>
      <w:r w:rsidR="004270CD">
        <w:t>схемы оповещения и взаимодействия служб при ликвидации возможных аварийных ситуаций на объектах жизнеобеспечения населения, заклю</w:t>
      </w:r>
      <w:r w:rsidR="00B7104B">
        <w:t>чить соглашения с предприятиями, имеющими возможность оказания помощи специальной техникой и аттестованным персоналом.</w:t>
      </w:r>
    </w:p>
    <w:p w:rsidR="00B7104B" w:rsidRDefault="00AD2F57" w:rsidP="00A053B7">
      <w:pPr>
        <w:ind w:firstLine="708"/>
        <w:contextualSpacing/>
        <w:jc w:val="both"/>
      </w:pPr>
      <w:r>
        <w:t>2.8. В администрацию МО представить р</w:t>
      </w:r>
      <w:r w:rsidR="00B7104B">
        <w:t>асчеты допустимого времени устранения аварийных нарушений в работе систем теплоснабжения.</w:t>
      </w:r>
    </w:p>
    <w:p w:rsidR="00714005" w:rsidRDefault="001D61ED" w:rsidP="00B7104B">
      <w:pPr>
        <w:ind w:firstLine="708"/>
        <w:contextualSpacing/>
        <w:jc w:val="both"/>
      </w:pPr>
      <w:r>
        <w:t>2.9</w:t>
      </w:r>
      <w:r w:rsidR="003D711C">
        <w:t>.До 01.09.2024</w:t>
      </w:r>
      <w:r w:rsidR="00B7104B">
        <w:t xml:space="preserve"> года п</w:t>
      </w:r>
      <w:r w:rsidR="00714005">
        <w:t xml:space="preserve">роверить готовность </w:t>
      </w:r>
      <w:r w:rsidR="00B7104B">
        <w:t>аварийных бригад и нештатных аварийно-спасательных формирований.</w:t>
      </w:r>
    </w:p>
    <w:p w:rsidR="003554BF" w:rsidRDefault="007B68C5" w:rsidP="007B68C5">
      <w:pPr>
        <w:ind w:firstLine="708"/>
        <w:contextualSpacing/>
        <w:jc w:val="both"/>
      </w:pPr>
      <w:r>
        <w:t>3. В соответствии с Правилами оценки готовности к отопительному периоду, утвержденными приказом Министерства энергетики Российской Федерации от 12.03.2013 №103 «Об утверждении правил оценки готовности к отопительному периоду», в целях подготовки объектов жилищно-коммунального хозяйства, социальной сферы и жилищного фонда МО «Усть-Лужское сельское поселени</w:t>
      </w:r>
      <w:r w:rsidR="003D711C">
        <w:t>е» к осенне-зимнему периоду 2024-2025</w:t>
      </w:r>
      <w:r>
        <w:t xml:space="preserve"> годов</w:t>
      </w:r>
      <w:r w:rsidR="003554BF">
        <w:t>:</w:t>
      </w:r>
    </w:p>
    <w:p w:rsidR="007B68C5" w:rsidRDefault="003554BF" w:rsidP="007B68C5">
      <w:pPr>
        <w:ind w:firstLine="708"/>
        <w:contextualSpacing/>
        <w:jc w:val="both"/>
      </w:pPr>
      <w:r>
        <w:t>3.1. О</w:t>
      </w:r>
      <w:r w:rsidR="007B68C5">
        <w:t xml:space="preserve">бразовать межведомственную комиссию по оценке готовности </w:t>
      </w:r>
      <w:r w:rsidR="00D5613D">
        <w:t>к отопительному периоду потребителей тепл</w:t>
      </w:r>
      <w:r>
        <w:t>овой энергии</w:t>
      </w:r>
      <w:r w:rsidR="00D5613D">
        <w:t xml:space="preserve"> </w:t>
      </w:r>
      <w:r w:rsidR="007B68C5">
        <w:t>(далее -  Комиссия) в составе:</w:t>
      </w:r>
    </w:p>
    <w:p w:rsidR="007B68C5" w:rsidRDefault="007B68C5" w:rsidP="007B68C5">
      <w:pPr>
        <w:contextualSpacing/>
        <w:jc w:val="both"/>
      </w:pPr>
      <w:r>
        <w:t xml:space="preserve">Председатель комиссии– </w:t>
      </w:r>
      <w:proofErr w:type="gramStart"/>
      <w:r>
        <w:t>гл</w:t>
      </w:r>
      <w:proofErr w:type="gramEnd"/>
      <w:r>
        <w:t>ава администрации;</w:t>
      </w:r>
    </w:p>
    <w:p w:rsidR="007B68C5" w:rsidRDefault="007B68C5" w:rsidP="007B68C5">
      <w:pPr>
        <w:contextualSpacing/>
        <w:jc w:val="both"/>
      </w:pPr>
      <w:r>
        <w:t>Заместитель председателя комиссии – заместитель главы администрации;</w:t>
      </w:r>
    </w:p>
    <w:p w:rsidR="007B68C5" w:rsidRDefault="007B68C5" w:rsidP="007B68C5">
      <w:pPr>
        <w:contextualSpacing/>
        <w:jc w:val="both"/>
      </w:pPr>
      <w:r>
        <w:t>С</w:t>
      </w:r>
      <w:r w:rsidR="007D2EB1">
        <w:t xml:space="preserve">екретарь комиссии– </w:t>
      </w:r>
      <w:proofErr w:type="gramStart"/>
      <w:r w:rsidR="007D2EB1">
        <w:t>сп</w:t>
      </w:r>
      <w:proofErr w:type="gramEnd"/>
      <w:r w:rsidR="007D2EB1">
        <w:t>ециалист</w:t>
      </w:r>
      <w:r>
        <w:t xml:space="preserve"> по ЖКХ, ГО и ЧС администрации;</w:t>
      </w:r>
    </w:p>
    <w:p w:rsidR="00174D06" w:rsidRDefault="007B68C5" w:rsidP="007B68C5">
      <w:pPr>
        <w:contextualSpacing/>
        <w:jc w:val="both"/>
      </w:pPr>
      <w:r>
        <w:t xml:space="preserve">Член комиссии– </w:t>
      </w:r>
      <w:proofErr w:type="gramStart"/>
      <w:r>
        <w:t>сп</w:t>
      </w:r>
      <w:proofErr w:type="gramEnd"/>
      <w:r>
        <w:t>ециалист по управлению муницип</w:t>
      </w:r>
      <w:r w:rsidR="00591AC7">
        <w:t>альным имуществом администрации;</w:t>
      </w:r>
    </w:p>
    <w:p w:rsidR="00174D06" w:rsidRDefault="00174D06" w:rsidP="007B68C5">
      <w:pPr>
        <w:contextualSpacing/>
        <w:jc w:val="both"/>
      </w:pPr>
      <w:r>
        <w:t>Представители по согласованию:</w:t>
      </w:r>
    </w:p>
    <w:p w:rsidR="00591AC7" w:rsidRDefault="00591AC7" w:rsidP="007B68C5">
      <w:pPr>
        <w:contextualSpacing/>
        <w:jc w:val="both"/>
      </w:pPr>
      <w:r>
        <w:t>-  начальник участка в пос. Усть-Л</w:t>
      </w:r>
      <w:r w:rsidR="00174D06">
        <w:t>уга АО «ЛОТЭК»</w:t>
      </w:r>
      <w:r>
        <w:t>;</w:t>
      </w:r>
    </w:p>
    <w:p w:rsidR="00591AC7" w:rsidRDefault="007D2EB1" w:rsidP="007B68C5">
      <w:pPr>
        <w:contextualSpacing/>
        <w:jc w:val="both"/>
      </w:pPr>
      <w:r>
        <w:t xml:space="preserve">-  </w:t>
      </w:r>
      <w:r w:rsidR="00B359CD">
        <w:t>представитель ГУП  «</w:t>
      </w:r>
      <w:r w:rsidR="00B0154C">
        <w:t>В</w:t>
      </w:r>
      <w:r w:rsidR="00174D06">
        <w:t>одоканал</w:t>
      </w:r>
      <w:r w:rsidR="00B359CD">
        <w:t xml:space="preserve"> Ленинградской области</w:t>
      </w:r>
      <w:r w:rsidR="00174D06">
        <w:t>»</w:t>
      </w:r>
      <w:r w:rsidR="00591AC7">
        <w:t>;</w:t>
      </w:r>
    </w:p>
    <w:p w:rsidR="00B359CD" w:rsidRDefault="00B359CD" w:rsidP="007B68C5">
      <w:pPr>
        <w:contextualSpacing/>
        <w:jc w:val="both"/>
      </w:pPr>
      <w:r>
        <w:t>- представитель ООО «</w:t>
      </w:r>
      <w:proofErr w:type="spellStart"/>
      <w:r>
        <w:t>Усть-Лужский</w:t>
      </w:r>
      <w:proofErr w:type="spellEnd"/>
      <w:r>
        <w:t xml:space="preserve"> Водоканал»;</w:t>
      </w:r>
    </w:p>
    <w:p w:rsidR="00591AC7" w:rsidRDefault="00591AC7" w:rsidP="003554BF">
      <w:pPr>
        <w:contextualSpacing/>
        <w:jc w:val="both"/>
      </w:pPr>
      <w:r>
        <w:t>-  глава МО «Усть-Лужское сельс</w:t>
      </w:r>
      <w:r w:rsidR="00174D06">
        <w:t>кое поселение»</w:t>
      </w:r>
      <w:r>
        <w:t>;</w:t>
      </w:r>
    </w:p>
    <w:p w:rsidR="005E041C" w:rsidRDefault="00CE0AE3" w:rsidP="005E041C">
      <w:pPr>
        <w:jc w:val="both"/>
      </w:pPr>
      <w:r>
        <w:t>- специалист отдела ЖКХ и экологии Комитета ЖКХ, транспорта и экологии администрации МО «Кингисеппский муниципальный район»;</w:t>
      </w:r>
    </w:p>
    <w:p w:rsidR="00FA2359" w:rsidRDefault="003554BF" w:rsidP="005E041C">
      <w:pPr>
        <w:jc w:val="both"/>
      </w:pPr>
      <w:r>
        <w:t xml:space="preserve">- специалист филиала в </w:t>
      </w:r>
      <w:proofErr w:type="gramStart"/>
      <w:r>
        <w:t>г</w:t>
      </w:r>
      <w:proofErr w:type="gramEnd"/>
      <w:r>
        <w:t>. Кингисепп «Газпром газораспределение</w:t>
      </w:r>
      <w:r w:rsidR="005E041C">
        <w:t xml:space="preserve"> </w:t>
      </w:r>
      <w:r w:rsidR="0090523C">
        <w:t>Ленингр</w:t>
      </w:r>
      <w:r w:rsidR="00174D06">
        <w:t>адская область</w:t>
      </w:r>
      <w:r>
        <w:t>».</w:t>
      </w:r>
    </w:p>
    <w:p w:rsidR="000327ED" w:rsidRDefault="003E5740" w:rsidP="000327ED">
      <w:pPr>
        <w:contextualSpacing/>
        <w:jc w:val="both"/>
      </w:pPr>
      <w:r>
        <w:tab/>
        <w:t xml:space="preserve">3.2. </w:t>
      </w:r>
      <w:r w:rsidR="000327ED">
        <w:t xml:space="preserve">Образовать межведомственную комиссию по оценке готовности к отопительному периоду теплоснабжающих и </w:t>
      </w:r>
      <w:proofErr w:type="spellStart"/>
      <w:r w:rsidR="000327ED">
        <w:t>теплосетевых</w:t>
      </w:r>
      <w:proofErr w:type="spellEnd"/>
      <w:r w:rsidR="000327ED">
        <w:t xml:space="preserve"> организаций (далее – Комиссии) в составе: </w:t>
      </w:r>
    </w:p>
    <w:p w:rsidR="000327ED" w:rsidRDefault="000327ED" w:rsidP="000327ED">
      <w:pPr>
        <w:contextualSpacing/>
        <w:jc w:val="both"/>
      </w:pPr>
      <w:r>
        <w:t>Председатель комиссии – глава администрации;</w:t>
      </w:r>
    </w:p>
    <w:p w:rsidR="000327ED" w:rsidRDefault="000327ED" w:rsidP="000327ED">
      <w:pPr>
        <w:contextualSpacing/>
        <w:jc w:val="both"/>
      </w:pPr>
      <w:r>
        <w:t>Заместитель председателя комиссии – заместитель главы администрации;</w:t>
      </w:r>
    </w:p>
    <w:p w:rsidR="000327ED" w:rsidRDefault="000327ED" w:rsidP="000327ED">
      <w:pPr>
        <w:contextualSpacing/>
        <w:jc w:val="both"/>
      </w:pPr>
      <w:r>
        <w:t>Секретарь комиссии – специалист по ЖКХ, ГО и ЧС администрации;</w:t>
      </w:r>
    </w:p>
    <w:p w:rsidR="00B0154C" w:rsidRDefault="000327ED" w:rsidP="000327ED">
      <w:pPr>
        <w:contextualSpacing/>
        <w:jc w:val="both"/>
      </w:pPr>
      <w:r>
        <w:t>Член комиссии – специалист по управлению муниципальным имуществом администрации;</w:t>
      </w:r>
    </w:p>
    <w:p w:rsidR="003E5740" w:rsidRDefault="00D632A6" w:rsidP="003E5740">
      <w:pPr>
        <w:contextualSpacing/>
        <w:jc w:val="both"/>
      </w:pPr>
      <w:r>
        <w:t>- заместитель начальника отдела</w:t>
      </w:r>
      <w:r w:rsidR="000327ED">
        <w:t xml:space="preserve"> Гатчинского отдела по государственному энергетическому надзору Северо-За</w:t>
      </w:r>
      <w:r>
        <w:t xml:space="preserve">падного управления </w:t>
      </w:r>
      <w:proofErr w:type="spellStart"/>
      <w:r>
        <w:t>Ростехнадзора</w:t>
      </w:r>
      <w:proofErr w:type="spellEnd"/>
      <w:r>
        <w:t xml:space="preserve"> Ищенко М.И.;</w:t>
      </w:r>
    </w:p>
    <w:p w:rsidR="00D632A6" w:rsidRDefault="00D632A6" w:rsidP="00D632A6">
      <w:pPr>
        <w:contextualSpacing/>
        <w:jc w:val="both"/>
      </w:pPr>
      <w:r>
        <w:t xml:space="preserve">- государственный инспектор Гатчинского отдела по государственному энергетическому надзору Северо-Западного управления </w:t>
      </w:r>
      <w:proofErr w:type="spellStart"/>
      <w:r>
        <w:t>Ростехнадзора</w:t>
      </w:r>
      <w:proofErr w:type="spellEnd"/>
      <w:r>
        <w:t xml:space="preserve"> Волков Б.Г.;</w:t>
      </w:r>
    </w:p>
    <w:p w:rsidR="00D632A6" w:rsidRDefault="00D632A6" w:rsidP="00D632A6">
      <w:pPr>
        <w:contextualSpacing/>
        <w:jc w:val="both"/>
      </w:pPr>
    </w:p>
    <w:p w:rsidR="00D632A6" w:rsidRDefault="00D632A6" w:rsidP="00D632A6">
      <w:pPr>
        <w:contextualSpacing/>
        <w:jc w:val="both"/>
      </w:pPr>
      <w:r>
        <w:t>Представители по согласованию:</w:t>
      </w:r>
    </w:p>
    <w:p w:rsidR="00D632A6" w:rsidRDefault="00D632A6" w:rsidP="00D632A6">
      <w:pPr>
        <w:contextualSpacing/>
        <w:jc w:val="both"/>
      </w:pPr>
      <w:r>
        <w:lastRenderedPageBreak/>
        <w:t xml:space="preserve">- </w:t>
      </w:r>
      <w:r w:rsidR="00B359CD">
        <w:t>представитель ООО «</w:t>
      </w:r>
      <w:r>
        <w:t>Водоканал</w:t>
      </w:r>
      <w:r w:rsidR="00B359CD">
        <w:t xml:space="preserve"> Ленинградской области</w:t>
      </w:r>
      <w:r>
        <w:t>»;</w:t>
      </w:r>
    </w:p>
    <w:p w:rsidR="00B359CD" w:rsidRDefault="00B359CD" w:rsidP="00D632A6">
      <w:pPr>
        <w:contextualSpacing/>
        <w:jc w:val="both"/>
      </w:pPr>
      <w:r>
        <w:t>- представитель ООО «</w:t>
      </w:r>
      <w:proofErr w:type="spellStart"/>
      <w:r>
        <w:t>Усть-Лужский</w:t>
      </w:r>
      <w:proofErr w:type="spellEnd"/>
      <w:r>
        <w:t xml:space="preserve"> Водоканал»</w:t>
      </w:r>
    </w:p>
    <w:p w:rsidR="00D632A6" w:rsidRDefault="00D632A6" w:rsidP="003E5740">
      <w:pPr>
        <w:contextualSpacing/>
        <w:jc w:val="both"/>
      </w:pPr>
      <w:r>
        <w:t>- глава МО «</w:t>
      </w:r>
      <w:proofErr w:type="spellStart"/>
      <w:r>
        <w:t>Усть-Лужское</w:t>
      </w:r>
      <w:proofErr w:type="spellEnd"/>
      <w:r>
        <w:t xml:space="preserve"> сельское поселение»;</w:t>
      </w:r>
    </w:p>
    <w:p w:rsidR="007B68C5" w:rsidRDefault="007B68C5" w:rsidP="007B68C5">
      <w:pPr>
        <w:contextualSpacing/>
        <w:jc w:val="both"/>
      </w:pPr>
      <w:r>
        <w:tab/>
        <w:t>4. Утвердить Положение о Комиссии согласно приложению №2.</w:t>
      </w:r>
    </w:p>
    <w:p w:rsidR="008E6999" w:rsidRDefault="008E6999" w:rsidP="007B68C5">
      <w:pPr>
        <w:contextualSpacing/>
        <w:jc w:val="both"/>
      </w:pPr>
      <w:r>
        <w:tab/>
        <w:t>5. Утвердить программу проведения проверки готовно</w:t>
      </w:r>
      <w:r w:rsidR="003554BF">
        <w:t>сти к отопите</w:t>
      </w:r>
      <w:r w:rsidR="003D711C">
        <w:t>льному периоду 2024-2025</w:t>
      </w:r>
      <w:r>
        <w:t xml:space="preserve"> годов согласно приложению №3.</w:t>
      </w:r>
    </w:p>
    <w:p w:rsidR="007B68C5" w:rsidRDefault="008E6999" w:rsidP="007B68C5">
      <w:pPr>
        <w:contextualSpacing/>
        <w:jc w:val="both"/>
      </w:pPr>
      <w:r>
        <w:tab/>
      </w:r>
      <w:r w:rsidR="00D632A6">
        <w:t xml:space="preserve">6. </w:t>
      </w:r>
      <w:r>
        <w:t xml:space="preserve"> Комиссии в соответствии с приказом Министерства энергетики Российской Федерации от 12.03.2013 №103 провести проверку готов</w:t>
      </w:r>
      <w:r w:rsidR="007D2EB1">
        <w:t>н</w:t>
      </w:r>
      <w:r w:rsidR="003D711C">
        <w:t>ости к отопительному сезону 2024</w:t>
      </w:r>
      <w:r w:rsidR="007D2EB1">
        <w:t>-</w:t>
      </w:r>
      <w:r w:rsidR="003D711C">
        <w:t>2025</w:t>
      </w:r>
      <w:r>
        <w:t xml:space="preserve"> год</w:t>
      </w:r>
      <w:r w:rsidR="00C25DD5">
        <w:t>ов согласно программе проведения проверки готовно</w:t>
      </w:r>
      <w:r w:rsidR="003D711C">
        <w:t>сти к отопительному периоду 2024-2025</w:t>
      </w:r>
      <w:r w:rsidR="00C25DD5">
        <w:t xml:space="preserve"> годов.</w:t>
      </w:r>
    </w:p>
    <w:p w:rsidR="00714005" w:rsidRDefault="00C25DD5" w:rsidP="00A053B7">
      <w:pPr>
        <w:ind w:firstLine="708"/>
        <w:contextualSpacing/>
        <w:jc w:val="both"/>
      </w:pPr>
      <w:r>
        <w:t>8</w:t>
      </w:r>
      <w:r w:rsidR="00714005">
        <w:t xml:space="preserve">. Теплоснабжающим и </w:t>
      </w:r>
      <w:proofErr w:type="spellStart"/>
      <w:r w:rsidR="00714005">
        <w:t>теплосетевым</w:t>
      </w:r>
      <w:proofErr w:type="spellEnd"/>
      <w:r w:rsidR="00714005">
        <w:t xml:space="preserve"> органи</w:t>
      </w:r>
      <w:r w:rsidR="005E041C">
        <w:t>зациям в срок</w:t>
      </w:r>
      <w:r w:rsidR="00AD2F57">
        <w:t xml:space="preserve"> до 01.10.</w:t>
      </w:r>
      <w:r w:rsidR="003D711C">
        <w:t>2024</w:t>
      </w:r>
      <w:r w:rsidR="00714005">
        <w:t xml:space="preserve"> года, потребителям тепловой эн</w:t>
      </w:r>
      <w:r w:rsidR="003D711C">
        <w:t>ергии в срок до 01</w:t>
      </w:r>
      <w:r w:rsidR="00AD2F57">
        <w:t>.09.</w:t>
      </w:r>
      <w:r w:rsidR="003D711C">
        <w:t>2024</w:t>
      </w:r>
      <w:r w:rsidR="00714005">
        <w:t xml:space="preserve"> года предоставить в соответствии с приказом Министерства энергетики Российской Федерации от 12.03.2013 №103 в администрацию </w:t>
      </w:r>
      <w:r w:rsidR="00AD2F57">
        <w:t xml:space="preserve">МО </w:t>
      </w:r>
      <w:r w:rsidR="00714005">
        <w:t>информацию о готовн</w:t>
      </w:r>
      <w:r w:rsidR="0090523C">
        <w:t>ости к ото</w:t>
      </w:r>
      <w:r w:rsidR="003D711C">
        <w:t>пительному сезону 2024</w:t>
      </w:r>
      <w:r w:rsidR="00714005">
        <w:t>-2</w:t>
      </w:r>
      <w:r w:rsidR="003D711C">
        <w:t>025</w:t>
      </w:r>
      <w:r w:rsidR="0080529D">
        <w:t xml:space="preserve"> годов согласно приложению №3</w:t>
      </w:r>
      <w:r w:rsidR="00714005">
        <w:t>.</w:t>
      </w:r>
    </w:p>
    <w:p w:rsidR="00714005" w:rsidRDefault="00797A3E" w:rsidP="00A053B7">
      <w:pPr>
        <w:ind w:firstLine="708"/>
        <w:contextualSpacing/>
        <w:jc w:val="both"/>
      </w:pPr>
      <w:r>
        <w:t>9</w:t>
      </w:r>
      <w:r w:rsidR="00714005">
        <w:t>. Организациям, обслуживающим ули</w:t>
      </w:r>
      <w:r w:rsidR="00AD2F57">
        <w:t xml:space="preserve">чно-дорожную сеть </w:t>
      </w:r>
      <w:proofErr w:type="spellStart"/>
      <w:r w:rsidR="00AD2F57">
        <w:t>Усть-Лужского</w:t>
      </w:r>
      <w:proofErr w:type="spellEnd"/>
      <w:r w:rsidR="00AD2F57">
        <w:t xml:space="preserve"> сельского поселения</w:t>
      </w:r>
      <w:r w:rsidR="00714005">
        <w:t>, управл</w:t>
      </w:r>
      <w:r w:rsidR="003D711C">
        <w:t>яющим организациям до 01.10.2024</w:t>
      </w:r>
      <w:r w:rsidR="00714005">
        <w:t xml:space="preserve"> г. обеспечить готовность специализированной техники для зимнего содержания дорог и наличие в необходимом объеме </w:t>
      </w:r>
      <w:proofErr w:type="spellStart"/>
      <w:r w:rsidR="00714005">
        <w:t>п</w:t>
      </w:r>
      <w:r w:rsidR="003D711C">
        <w:t>еско-</w:t>
      </w:r>
      <w:r w:rsidR="00714005">
        <w:t>соляной</w:t>
      </w:r>
      <w:proofErr w:type="spellEnd"/>
      <w:r w:rsidR="00714005">
        <w:t xml:space="preserve"> смеси для </w:t>
      </w:r>
      <w:proofErr w:type="spellStart"/>
      <w:r w:rsidR="00714005">
        <w:t>прот</w:t>
      </w:r>
      <w:r w:rsidR="005D3364">
        <w:t>ивогололедной</w:t>
      </w:r>
      <w:proofErr w:type="spellEnd"/>
      <w:r w:rsidR="005D3364">
        <w:t xml:space="preserve"> обработки дорог, </w:t>
      </w:r>
      <w:r w:rsidR="00714005">
        <w:t>внутри дворовых проездов и тротуаров.</w:t>
      </w:r>
    </w:p>
    <w:p w:rsidR="00797A3E" w:rsidRDefault="00797A3E" w:rsidP="00A053B7">
      <w:pPr>
        <w:ind w:firstLine="708"/>
        <w:contextualSpacing/>
        <w:jc w:val="both"/>
      </w:pPr>
      <w:r>
        <w:t>10. Администрации МО «</w:t>
      </w:r>
      <w:r w:rsidR="008B2BDC">
        <w:t>Усть-Л</w:t>
      </w:r>
      <w:r>
        <w:t>ужское сельское поселение»:</w:t>
      </w:r>
    </w:p>
    <w:p w:rsidR="00797A3E" w:rsidRDefault="00797A3E" w:rsidP="00A053B7">
      <w:pPr>
        <w:ind w:firstLine="708"/>
        <w:contextualSpacing/>
        <w:jc w:val="both"/>
      </w:pPr>
      <w:r>
        <w:t>10.1. Обеспечить мониторинг подготовки организаций Ж</w:t>
      </w:r>
      <w:r w:rsidR="0090523C">
        <w:t xml:space="preserve">КХ к осенне-зимнему периоду </w:t>
      </w:r>
      <w:r w:rsidR="003D711C">
        <w:t>2024-2025</w:t>
      </w:r>
      <w:r>
        <w:t xml:space="preserve"> годов.</w:t>
      </w:r>
    </w:p>
    <w:p w:rsidR="00797A3E" w:rsidRDefault="00B0154C" w:rsidP="00A053B7">
      <w:pPr>
        <w:ind w:firstLine="708"/>
        <w:contextualSpacing/>
        <w:jc w:val="both"/>
      </w:pPr>
      <w:r>
        <w:t>10.2. Д</w:t>
      </w:r>
      <w:r w:rsidR="003D711C">
        <w:t>о 15.09.2024 года (01.11.2024</w:t>
      </w:r>
      <w:r w:rsidR="00797A3E">
        <w:t xml:space="preserve"> г.) провести проверку </w:t>
      </w:r>
      <w:proofErr w:type="gramStart"/>
      <w:r w:rsidR="00797A3E">
        <w:t>наличия паспортов готовности объектов жилищного фонда</w:t>
      </w:r>
      <w:proofErr w:type="gramEnd"/>
      <w:r w:rsidR="00797A3E">
        <w:t xml:space="preserve"> и ЖКХ соответственно.</w:t>
      </w:r>
    </w:p>
    <w:p w:rsidR="00797A3E" w:rsidRDefault="00797A3E" w:rsidP="00A053B7">
      <w:pPr>
        <w:ind w:firstLine="708"/>
        <w:contextualSpacing/>
        <w:jc w:val="both"/>
      </w:pPr>
      <w:r>
        <w:t>10.3. Обеспечить своевременное предоставление в администрацию МО «Кингис</w:t>
      </w:r>
      <w:r w:rsidR="005E041C">
        <w:t>еппский муниципальный район»</w:t>
      </w:r>
      <w:r>
        <w:t xml:space="preserve"> отчета по форме №1-ЖКХ (зима) в период с </w:t>
      </w:r>
      <w:r w:rsidR="008B2BDC">
        <w:t>мая по ноябрь текущего года не позднее 25 числа каждого месяца.</w:t>
      </w:r>
    </w:p>
    <w:p w:rsidR="008B2BDC" w:rsidRDefault="003D711C" w:rsidP="00A053B7">
      <w:pPr>
        <w:ind w:firstLine="708"/>
        <w:contextualSpacing/>
        <w:jc w:val="both"/>
      </w:pPr>
      <w:r>
        <w:t xml:space="preserve">10.4. </w:t>
      </w:r>
      <w:proofErr w:type="gramStart"/>
      <w:r>
        <w:t>До 15</w:t>
      </w:r>
      <w:r w:rsidR="0012083D">
        <w:t>.09.</w:t>
      </w:r>
      <w:r>
        <w:t>2024 года (01.11.2024</w:t>
      </w:r>
      <w:r w:rsidR="008B2BDC">
        <w:t xml:space="preserve"> г.) провести проверку наличия паспортов готовности объектов жилищно-коммунального хозяйства в соответствии с Правилами и нормами жилищно-коммунального хозяйства в соответствии с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хозяйству от 27.09.2003 №170 и в соответствии с Положением об оценке готовности </w:t>
      </w:r>
      <w:proofErr w:type="spellStart"/>
      <w:r w:rsidR="008B2BDC">
        <w:t>электро</w:t>
      </w:r>
      <w:proofErr w:type="spellEnd"/>
      <w:r w:rsidR="008B2BDC">
        <w:t>- и теплоснабжающих организаций к работе в</w:t>
      </w:r>
      <w:proofErr w:type="gramEnd"/>
      <w:r w:rsidR="008B2BDC">
        <w:t xml:space="preserve"> осенне-зимний период, утвержденным Министерством промышленности и энергетики Российской Федерации от 25.08.2004 г. </w:t>
      </w:r>
    </w:p>
    <w:p w:rsidR="008B2BDC" w:rsidRDefault="008B2BDC" w:rsidP="00A053B7">
      <w:pPr>
        <w:ind w:firstLine="708"/>
        <w:contextualSpacing/>
        <w:jc w:val="both"/>
      </w:pPr>
      <w:r>
        <w:t>10.5. Оказывать организациям ЖКХ методическую помощь при подготовке к о</w:t>
      </w:r>
      <w:r w:rsidR="003D711C">
        <w:t>сенне-зимнему периоду 2024</w:t>
      </w:r>
      <w:r>
        <w:t>-202</w:t>
      </w:r>
      <w:r w:rsidR="003D711C">
        <w:t>5</w:t>
      </w:r>
      <w:r>
        <w:t xml:space="preserve"> годов.</w:t>
      </w:r>
    </w:p>
    <w:p w:rsidR="009D7740" w:rsidRDefault="006C5369" w:rsidP="005C44C4">
      <w:pPr>
        <w:ind w:firstLine="708"/>
        <w:contextualSpacing/>
        <w:jc w:val="both"/>
      </w:pPr>
      <w:r>
        <w:t>11</w:t>
      </w:r>
      <w:r w:rsidR="009D7740">
        <w:t>. Настоящее постановление подлежит размещению на официальном сайте администрации МО «Усть-Лужское сельское поселение».</w:t>
      </w:r>
    </w:p>
    <w:p w:rsidR="003B5882" w:rsidRDefault="003B5882" w:rsidP="006C5369">
      <w:pPr>
        <w:ind w:firstLine="708"/>
        <w:contextualSpacing/>
        <w:jc w:val="both"/>
      </w:pPr>
      <w:r>
        <w:t>1</w:t>
      </w:r>
      <w:r w:rsidR="006C5369">
        <w:t>2</w:t>
      </w:r>
      <w:r>
        <w:t>.</w:t>
      </w:r>
      <w:r w:rsidR="009D7740">
        <w:t xml:space="preserve">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1D61ED" w:rsidRDefault="001D61ED" w:rsidP="006C5369">
      <w:pPr>
        <w:ind w:firstLine="708"/>
        <w:contextualSpacing/>
        <w:jc w:val="both"/>
      </w:pPr>
    </w:p>
    <w:p w:rsidR="005E041C" w:rsidRDefault="005E041C" w:rsidP="003B5882">
      <w:pPr>
        <w:contextualSpacing/>
        <w:jc w:val="both"/>
      </w:pPr>
    </w:p>
    <w:p w:rsidR="0002038F" w:rsidRDefault="0002038F" w:rsidP="003B5882">
      <w:pPr>
        <w:contextualSpacing/>
        <w:jc w:val="both"/>
      </w:pPr>
    </w:p>
    <w:p w:rsidR="003B5882" w:rsidRDefault="003B5882" w:rsidP="003B5882">
      <w:pPr>
        <w:contextualSpacing/>
        <w:jc w:val="both"/>
      </w:pPr>
    </w:p>
    <w:p w:rsidR="003B5882" w:rsidRPr="003B5882" w:rsidRDefault="009D7740" w:rsidP="003B5882">
      <w:pPr>
        <w:contextualSpacing/>
        <w:jc w:val="both"/>
      </w:pPr>
      <w:r>
        <w:t>Г</w:t>
      </w:r>
      <w:r w:rsidR="003B5882">
        <w:t>лав</w:t>
      </w:r>
      <w:r>
        <w:t>а</w:t>
      </w:r>
      <w:r w:rsidR="003B5882">
        <w:t xml:space="preserve"> администрации</w:t>
      </w:r>
      <w:r w:rsidR="00792C5A">
        <w:tab/>
      </w:r>
      <w:r w:rsidR="00792C5A">
        <w:tab/>
      </w:r>
      <w:r w:rsidR="00792C5A">
        <w:tab/>
      </w:r>
      <w:r w:rsidR="00792C5A">
        <w:tab/>
      </w:r>
      <w:r w:rsidR="00792C5A">
        <w:tab/>
      </w:r>
      <w:r w:rsidR="00792C5A">
        <w:tab/>
      </w:r>
      <w:r w:rsidR="00736482">
        <w:tab/>
      </w:r>
      <w:r w:rsidR="0012083D">
        <w:tab/>
      </w:r>
      <w:proofErr w:type="spellStart"/>
      <w:r w:rsidR="0012083D">
        <w:t>Казарян</w:t>
      </w:r>
      <w:proofErr w:type="spellEnd"/>
      <w:r w:rsidR="0012083D">
        <w:t xml:space="preserve"> П.И.</w:t>
      </w:r>
    </w:p>
    <w:p w:rsidR="001D61ED" w:rsidRPr="005E041C" w:rsidRDefault="003B5882" w:rsidP="003B5882">
      <w:pPr>
        <w:jc w:val="both"/>
        <w:rPr>
          <w:u w:val="single"/>
        </w:rPr>
      </w:pPr>
      <w:r>
        <w:rPr>
          <w:u w:val="single"/>
        </w:rPr>
        <w:t xml:space="preserve"> </w:t>
      </w:r>
    </w:p>
    <w:p w:rsidR="00792C5A" w:rsidRDefault="00792C5A" w:rsidP="003B5882">
      <w:pPr>
        <w:jc w:val="both"/>
        <w:rPr>
          <w:sz w:val="18"/>
          <w:szCs w:val="18"/>
        </w:rPr>
      </w:pPr>
    </w:p>
    <w:p w:rsidR="009D7740" w:rsidRDefault="009D7740" w:rsidP="003B5882">
      <w:pPr>
        <w:jc w:val="both"/>
        <w:rPr>
          <w:sz w:val="18"/>
          <w:szCs w:val="18"/>
        </w:rPr>
      </w:pPr>
    </w:p>
    <w:p w:rsidR="0002038F" w:rsidRDefault="0002038F" w:rsidP="003B5882">
      <w:pPr>
        <w:jc w:val="both"/>
        <w:rPr>
          <w:sz w:val="18"/>
          <w:szCs w:val="18"/>
        </w:rPr>
      </w:pPr>
    </w:p>
    <w:p w:rsidR="0002038F" w:rsidRDefault="0002038F" w:rsidP="003B5882">
      <w:pPr>
        <w:jc w:val="both"/>
        <w:rPr>
          <w:sz w:val="18"/>
          <w:szCs w:val="18"/>
        </w:rPr>
      </w:pPr>
    </w:p>
    <w:p w:rsidR="00B0154C" w:rsidRDefault="00B0154C" w:rsidP="003B5882">
      <w:pPr>
        <w:jc w:val="both"/>
        <w:rPr>
          <w:sz w:val="18"/>
          <w:szCs w:val="18"/>
        </w:rPr>
      </w:pPr>
    </w:p>
    <w:p w:rsidR="009A6D4D" w:rsidRDefault="009A6D4D" w:rsidP="003B5882">
      <w:pPr>
        <w:jc w:val="both"/>
        <w:rPr>
          <w:sz w:val="18"/>
          <w:szCs w:val="18"/>
        </w:rPr>
      </w:pPr>
    </w:p>
    <w:p w:rsidR="003B5882" w:rsidRPr="001C4E8A" w:rsidRDefault="009A6D4D" w:rsidP="003B5882">
      <w:pPr>
        <w:jc w:val="both"/>
        <w:rPr>
          <w:sz w:val="16"/>
          <w:szCs w:val="16"/>
        </w:rPr>
      </w:pPr>
      <w:r>
        <w:rPr>
          <w:sz w:val="16"/>
          <w:szCs w:val="16"/>
        </w:rPr>
        <w:t>Черненко Л.И</w:t>
      </w:r>
      <w:r w:rsidR="005E041C">
        <w:rPr>
          <w:sz w:val="16"/>
          <w:szCs w:val="16"/>
        </w:rPr>
        <w:t xml:space="preserve">. </w:t>
      </w:r>
    </w:p>
    <w:p w:rsidR="00C16BFE" w:rsidRPr="001C4E8A" w:rsidRDefault="005E041C" w:rsidP="003B5882">
      <w:pPr>
        <w:jc w:val="both"/>
        <w:rPr>
          <w:sz w:val="16"/>
          <w:szCs w:val="16"/>
        </w:rPr>
      </w:pPr>
      <w:r>
        <w:rPr>
          <w:sz w:val="16"/>
          <w:szCs w:val="16"/>
        </w:rPr>
        <w:t>4 экз.</w:t>
      </w:r>
    </w:p>
    <w:sectPr w:rsidR="00C16BFE" w:rsidRPr="001C4E8A" w:rsidSect="009D7740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C2CF5"/>
    <w:multiLevelType w:val="hybridMultilevel"/>
    <w:tmpl w:val="EBA48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3D4B02"/>
    <w:multiLevelType w:val="hybridMultilevel"/>
    <w:tmpl w:val="AC7A7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420194"/>
    <w:multiLevelType w:val="hybridMultilevel"/>
    <w:tmpl w:val="93EC5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C1C93"/>
    <w:multiLevelType w:val="hybridMultilevel"/>
    <w:tmpl w:val="EF342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5B05E1"/>
    <w:multiLevelType w:val="hybridMultilevel"/>
    <w:tmpl w:val="95AEA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C5216B"/>
    <w:multiLevelType w:val="hybridMultilevel"/>
    <w:tmpl w:val="773A8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A51652"/>
    <w:multiLevelType w:val="hybridMultilevel"/>
    <w:tmpl w:val="48FC3A68"/>
    <w:lvl w:ilvl="0" w:tplc="6066AE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4F06672"/>
    <w:multiLevelType w:val="hybridMultilevel"/>
    <w:tmpl w:val="A6E88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E31E8"/>
    <w:multiLevelType w:val="hybridMultilevel"/>
    <w:tmpl w:val="68B8B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C31A1F"/>
    <w:multiLevelType w:val="hybridMultilevel"/>
    <w:tmpl w:val="68D07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D20382"/>
    <w:multiLevelType w:val="hybridMultilevel"/>
    <w:tmpl w:val="9F7A7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162DF7"/>
    <w:multiLevelType w:val="hybridMultilevel"/>
    <w:tmpl w:val="30E8C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83A6B"/>
    <w:multiLevelType w:val="hybridMultilevel"/>
    <w:tmpl w:val="E17E3806"/>
    <w:lvl w:ilvl="0" w:tplc="89C82F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36616"/>
    <w:multiLevelType w:val="hybridMultilevel"/>
    <w:tmpl w:val="491AD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4"/>
  </w:num>
  <w:num w:numId="5">
    <w:abstractNumId w:val="13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11"/>
  </w:num>
  <w:num w:numId="11">
    <w:abstractNumId w:val="10"/>
  </w:num>
  <w:num w:numId="12">
    <w:abstractNumId w:val="6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5565BE"/>
    <w:rsid w:val="00000802"/>
    <w:rsid w:val="0002038F"/>
    <w:rsid w:val="000327ED"/>
    <w:rsid w:val="00034129"/>
    <w:rsid w:val="000350ED"/>
    <w:rsid w:val="00040ACC"/>
    <w:rsid w:val="00044B82"/>
    <w:rsid w:val="00065EF3"/>
    <w:rsid w:val="000729CD"/>
    <w:rsid w:val="00091AF1"/>
    <w:rsid w:val="000A7D77"/>
    <w:rsid w:val="000C4B24"/>
    <w:rsid w:val="000D22A5"/>
    <w:rsid w:val="000D3B3E"/>
    <w:rsid w:val="000D6240"/>
    <w:rsid w:val="000D64CC"/>
    <w:rsid w:val="00116EDD"/>
    <w:rsid w:val="0012083D"/>
    <w:rsid w:val="001216B1"/>
    <w:rsid w:val="001245D9"/>
    <w:rsid w:val="00136D13"/>
    <w:rsid w:val="00150C55"/>
    <w:rsid w:val="0017334B"/>
    <w:rsid w:val="00174D06"/>
    <w:rsid w:val="001800CA"/>
    <w:rsid w:val="00181755"/>
    <w:rsid w:val="00194023"/>
    <w:rsid w:val="001C4E8A"/>
    <w:rsid w:val="001D1C3B"/>
    <w:rsid w:val="001D2D06"/>
    <w:rsid w:val="001D316F"/>
    <w:rsid w:val="001D61ED"/>
    <w:rsid w:val="001E0BB8"/>
    <w:rsid w:val="001F6A66"/>
    <w:rsid w:val="001F79B3"/>
    <w:rsid w:val="00251C56"/>
    <w:rsid w:val="00252C57"/>
    <w:rsid w:val="00265C01"/>
    <w:rsid w:val="0027758C"/>
    <w:rsid w:val="00285621"/>
    <w:rsid w:val="0029271A"/>
    <w:rsid w:val="00294B07"/>
    <w:rsid w:val="002B186D"/>
    <w:rsid w:val="002C1579"/>
    <w:rsid w:val="002E3251"/>
    <w:rsid w:val="002F73EB"/>
    <w:rsid w:val="00300024"/>
    <w:rsid w:val="003169C6"/>
    <w:rsid w:val="00325BBE"/>
    <w:rsid w:val="003342F4"/>
    <w:rsid w:val="003554BF"/>
    <w:rsid w:val="0037360F"/>
    <w:rsid w:val="00386DE9"/>
    <w:rsid w:val="003A6210"/>
    <w:rsid w:val="003B5882"/>
    <w:rsid w:val="003C28C6"/>
    <w:rsid w:val="003D22E0"/>
    <w:rsid w:val="003D711C"/>
    <w:rsid w:val="003D7D59"/>
    <w:rsid w:val="003E5740"/>
    <w:rsid w:val="003F2C69"/>
    <w:rsid w:val="0040066E"/>
    <w:rsid w:val="00402A24"/>
    <w:rsid w:val="00413CF6"/>
    <w:rsid w:val="004270CD"/>
    <w:rsid w:val="004300BD"/>
    <w:rsid w:val="004326E5"/>
    <w:rsid w:val="00452335"/>
    <w:rsid w:val="004545FB"/>
    <w:rsid w:val="0048445C"/>
    <w:rsid w:val="004871AB"/>
    <w:rsid w:val="00492F39"/>
    <w:rsid w:val="0049713B"/>
    <w:rsid w:val="004A3FED"/>
    <w:rsid w:val="004B386A"/>
    <w:rsid w:val="004C7146"/>
    <w:rsid w:val="004C71D5"/>
    <w:rsid w:val="004D0A36"/>
    <w:rsid w:val="004D7D78"/>
    <w:rsid w:val="004E790A"/>
    <w:rsid w:val="004F59E3"/>
    <w:rsid w:val="00505A7C"/>
    <w:rsid w:val="00507FC5"/>
    <w:rsid w:val="00516AAD"/>
    <w:rsid w:val="00525193"/>
    <w:rsid w:val="0053040D"/>
    <w:rsid w:val="005408E9"/>
    <w:rsid w:val="005565BE"/>
    <w:rsid w:val="00563DC6"/>
    <w:rsid w:val="00582A47"/>
    <w:rsid w:val="00590F1B"/>
    <w:rsid w:val="00591AC7"/>
    <w:rsid w:val="00595778"/>
    <w:rsid w:val="005A0F76"/>
    <w:rsid w:val="005C38C6"/>
    <w:rsid w:val="005C44C4"/>
    <w:rsid w:val="005C6130"/>
    <w:rsid w:val="005D2BA2"/>
    <w:rsid w:val="005D3364"/>
    <w:rsid w:val="005D45F6"/>
    <w:rsid w:val="005E041C"/>
    <w:rsid w:val="005F5CCB"/>
    <w:rsid w:val="00607734"/>
    <w:rsid w:val="006125C6"/>
    <w:rsid w:val="00632C23"/>
    <w:rsid w:val="00642BA5"/>
    <w:rsid w:val="00673630"/>
    <w:rsid w:val="0067453C"/>
    <w:rsid w:val="006B57EF"/>
    <w:rsid w:val="006C5369"/>
    <w:rsid w:val="006C7743"/>
    <w:rsid w:val="006D1EE5"/>
    <w:rsid w:val="00714005"/>
    <w:rsid w:val="00736482"/>
    <w:rsid w:val="00746980"/>
    <w:rsid w:val="00750B3D"/>
    <w:rsid w:val="00753309"/>
    <w:rsid w:val="00772DDC"/>
    <w:rsid w:val="0078185C"/>
    <w:rsid w:val="00792C5A"/>
    <w:rsid w:val="00797A3E"/>
    <w:rsid w:val="007A3249"/>
    <w:rsid w:val="007A6FBE"/>
    <w:rsid w:val="007B68C5"/>
    <w:rsid w:val="007D2353"/>
    <w:rsid w:val="007D2EB1"/>
    <w:rsid w:val="007F024F"/>
    <w:rsid w:val="007F6E5B"/>
    <w:rsid w:val="0080529D"/>
    <w:rsid w:val="008101EC"/>
    <w:rsid w:val="008156E5"/>
    <w:rsid w:val="00817AA9"/>
    <w:rsid w:val="00841063"/>
    <w:rsid w:val="00841A80"/>
    <w:rsid w:val="0084672A"/>
    <w:rsid w:val="00852B2A"/>
    <w:rsid w:val="00876D89"/>
    <w:rsid w:val="008827FB"/>
    <w:rsid w:val="008A396B"/>
    <w:rsid w:val="008A4173"/>
    <w:rsid w:val="008A792D"/>
    <w:rsid w:val="008B1B0E"/>
    <w:rsid w:val="008B2BDC"/>
    <w:rsid w:val="008B5123"/>
    <w:rsid w:val="008B5FB2"/>
    <w:rsid w:val="008D4DAA"/>
    <w:rsid w:val="008E6999"/>
    <w:rsid w:val="00903BFC"/>
    <w:rsid w:val="0090523C"/>
    <w:rsid w:val="00906D86"/>
    <w:rsid w:val="00913E8A"/>
    <w:rsid w:val="00921535"/>
    <w:rsid w:val="00940A50"/>
    <w:rsid w:val="00946CED"/>
    <w:rsid w:val="009570CF"/>
    <w:rsid w:val="00971CFF"/>
    <w:rsid w:val="00976A03"/>
    <w:rsid w:val="0098100B"/>
    <w:rsid w:val="00987EC7"/>
    <w:rsid w:val="00990E52"/>
    <w:rsid w:val="009A6D4D"/>
    <w:rsid w:val="009D2CC9"/>
    <w:rsid w:val="009D574A"/>
    <w:rsid w:val="009D7740"/>
    <w:rsid w:val="009E45D1"/>
    <w:rsid w:val="009F16AD"/>
    <w:rsid w:val="009F1F44"/>
    <w:rsid w:val="009F5B7C"/>
    <w:rsid w:val="00A053B7"/>
    <w:rsid w:val="00A141F9"/>
    <w:rsid w:val="00A1515F"/>
    <w:rsid w:val="00A360E3"/>
    <w:rsid w:val="00A36787"/>
    <w:rsid w:val="00A36FF4"/>
    <w:rsid w:val="00A37912"/>
    <w:rsid w:val="00A54089"/>
    <w:rsid w:val="00A56F6B"/>
    <w:rsid w:val="00A6204A"/>
    <w:rsid w:val="00A660A6"/>
    <w:rsid w:val="00A859E2"/>
    <w:rsid w:val="00A90E0E"/>
    <w:rsid w:val="00A91FDA"/>
    <w:rsid w:val="00AB6F46"/>
    <w:rsid w:val="00AD2C0C"/>
    <w:rsid w:val="00AD2F57"/>
    <w:rsid w:val="00AD709C"/>
    <w:rsid w:val="00AD7693"/>
    <w:rsid w:val="00B0154C"/>
    <w:rsid w:val="00B14845"/>
    <w:rsid w:val="00B15D16"/>
    <w:rsid w:val="00B26045"/>
    <w:rsid w:val="00B359CD"/>
    <w:rsid w:val="00B5407A"/>
    <w:rsid w:val="00B551AA"/>
    <w:rsid w:val="00B63BB9"/>
    <w:rsid w:val="00B652DD"/>
    <w:rsid w:val="00B709D4"/>
    <w:rsid w:val="00B7104B"/>
    <w:rsid w:val="00B758DC"/>
    <w:rsid w:val="00B81FC9"/>
    <w:rsid w:val="00B82125"/>
    <w:rsid w:val="00B82E6A"/>
    <w:rsid w:val="00B923A0"/>
    <w:rsid w:val="00B97B17"/>
    <w:rsid w:val="00BB6CC9"/>
    <w:rsid w:val="00BC134A"/>
    <w:rsid w:val="00BC628E"/>
    <w:rsid w:val="00BF0816"/>
    <w:rsid w:val="00BF4221"/>
    <w:rsid w:val="00C11D4E"/>
    <w:rsid w:val="00C16BFE"/>
    <w:rsid w:val="00C22489"/>
    <w:rsid w:val="00C25DCD"/>
    <w:rsid w:val="00C25DD5"/>
    <w:rsid w:val="00C37B2B"/>
    <w:rsid w:val="00C6317B"/>
    <w:rsid w:val="00C804C5"/>
    <w:rsid w:val="00C86F0A"/>
    <w:rsid w:val="00C94244"/>
    <w:rsid w:val="00CA632A"/>
    <w:rsid w:val="00CC0D5F"/>
    <w:rsid w:val="00CC1572"/>
    <w:rsid w:val="00CC1B09"/>
    <w:rsid w:val="00CE0AE3"/>
    <w:rsid w:val="00CE2C51"/>
    <w:rsid w:val="00D0773C"/>
    <w:rsid w:val="00D1021A"/>
    <w:rsid w:val="00D114A2"/>
    <w:rsid w:val="00D276C3"/>
    <w:rsid w:val="00D40404"/>
    <w:rsid w:val="00D54B65"/>
    <w:rsid w:val="00D5613D"/>
    <w:rsid w:val="00D56F75"/>
    <w:rsid w:val="00D632A6"/>
    <w:rsid w:val="00D93DEE"/>
    <w:rsid w:val="00DB2FA0"/>
    <w:rsid w:val="00DC0330"/>
    <w:rsid w:val="00DC6774"/>
    <w:rsid w:val="00DE349A"/>
    <w:rsid w:val="00DE7F27"/>
    <w:rsid w:val="00DF206C"/>
    <w:rsid w:val="00DF2A8F"/>
    <w:rsid w:val="00DF57F0"/>
    <w:rsid w:val="00E06F35"/>
    <w:rsid w:val="00E3164C"/>
    <w:rsid w:val="00E4083D"/>
    <w:rsid w:val="00E621FE"/>
    <w:rsid w:val="00E75887"/>
    <w:rsid w:val="00E818A6"/>
    <w:rsid w:val="00E916A2"/>
    <w:rsid w:val="00EA08B9"/>
    <w:rsid w:val="00EC30CB"/>
    <w:rsid w:val="00EC445B"/>
    <w:rsid w:val="00EC6191"/>
    <w:rsid w:val="00EC65C3"/>
    <w:rsid w:val="00ED58DE"/>
    <w:rsid w:val="00F04E19"/>
    <w:rsid w:val="00F1106E"/>
    <w:rsid w:val="00F46ADA"/>
    <w:rsid w:val="00F638D3"/>
    <w:rsid w:val="00F6393B"/>
    <w:rsid w:val="00F64F71"/>
    <w:rsid w:val="00F72142"/>
    <w:rsid w:val="00F76624"/>
    <w:rsid w:val="00F85C27"/>
    <w:rsid w:val="00F92372"/>
    <w:rsid w:val="00F9516E"/>
    <w:rsid w:val="00F955A7"/>
    <w:rsid w:val="00FA2359"/>
    <w:rsid w:val="00FD0C2D"/>
    <w:rsid w:val="00FD21D7"/>
    <w:rsid w:val="00FF473D"/>
    <w:rsid w:val="00FF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C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C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2C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513A0-E8D2-4AC5-A574-EC68067F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3</Pages>
  <Words>1029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HackZone</Company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Юзер</dc:creator>
  <cp:lastModifiedBy>Пользователь</cp:lastModifiedBy>
  <cp:revision>71</cp:revision>
  <cp:lastPrinted>2023-06-21T11:27:00Z</cp:lastPrinted>
  <dcterms:created xsi:type="dcterms:W3CDTF">2019-06-03T08:46:00Z</dcterms:created>
  <dcterms:modified xsi:type="dcterms:W3CDTF">2024-05-23T13:17:00Z</dcterms:modified>
</cp:coreProperties>
</file>